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407181"/>
        <w:docPartObj>
          <w:docPartGallery w:val="Cover Pages"/>
          <w:docPartUnique/>
        </w:docPartObj>
      </w:sdtPr>
      <w:sdtEndPr>
        <w:rPr>
          <w:rFonts w:ascii="Arial Narrow" w:hAnsi="Arial Narrow"/>
          <w:b/>
          <w:color w:val="0070C0"/>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2D049E">
            <w:trPr>
              <w:trHeight w:val="1440"/>
            </w:trPr>
            <w:tc>
              <w:tcPr>
                <w:tcW w:w="1440" w:type="dxa"/>
                <w:tcBorders>
                  <w:right w:val="single" w:sz="4" w:space="0" w:color="FFFFFF" w:themeColor="background1"/>
                </w:tcBorders>
                <w:shd w:val="clear" w:color="auto" w:fill="943634" w:themeFill="accent2" w:themeFillShade="BF"/>
              </w:tcPr>
              <w:p w:rsidR="002D049E" w:rsidRDefault="002D049E"/>
            </w:tc>
            <w:tc>
              <w:tcPr>
                <w:tcW w:w="2520" w:type="dxa"/>
                <w:tcBorders>
                  <w:left w:val="single" w:sz="4" w:space="0" w:color="FFFFFF" w:themeColor="background1"/>
                </w:tcBorders>
                <w:shd w:val="clear" w:color="auto" w:fill="943634" w:themeFill="accent2" w:themeFillShade="BF"/>
                <w:vAlign w:val="bottom"/>
              </w:tcPr>
              <w:p w:rsidR="002D049E" w:rsidRDefault="002D049E" w:rsidP="002D049E">
                <w:pPr>
                  <w:pStyle w:val="Sinespaciado"/>
                  <w:rPr>
                    <w:rFonts w:asciiTheme="majorHAnsi" w:eastAsiaTheme="majorEastAsia" w:hAnsiTheme="majorHAnsi" w:cstheme="majorBidi"/>
                    <w:b/>
                    <w:bCs/>
                    <w:color w:val="FFFFFF" w:themeColor="background1"/>
                    <w:sz w:val="72"/>
                    <w:szCs w:val="72"/>
                  </w:rPr>
                </w:pPr>
              </w:p>
            </w:tc>
          </w:tr>
          <w:tr w:rsidR="002D049E">
            <w:trPr>
              <w:trHeight w:val="2880"/>
            </w:trPr>
            <w:tc>
              <w:tcPr>
                <w:tcW w:w="1440" w:type="dxa"/>
                <w:tcBorders>
                  <w:right w:val="single" w:sz="4" w:space="0" w:color="000000" w:themeColor="text1"/>
                </w:tcBorders>
              </w:tcPr>
              <w:p w:rsidR="002D049E" w:rsidRDefault="002D049E"/>
            </w:tc>
            <w:tc>
              <w:tcPr>
                <w:tcW w:w="2520" w:type="dxa"/>
                <w:tcBorders>
                  <w:left w:val="single" w:sz="4" w:space="0" w:color="000000" w:themeColor="text1"/>
                </w:tcBorders>
                <w:vAlign w:val="center"/>
              </w:tcPr>
              <w:p w:rsidR="002D049E" w:rsidRDefault="002D049E" w:rsidP="002D049E">
                <w:pPr>
                  <w:pStyle w:val="Sinespaciado"/>
                  <w:rPr>
                    <w:color w:val="76923C" w:themeColor="accent3" w:themeShade="BF"/>
                  </w:rPr>
                </w:pPr>
              </w:p>
            </w:tc>
          </w:tr>
        </w:tbl>
        <w:p w:rsidR="002D049E" w:rsidRDefault="002D049E"/>
        <w:p w:rsidR="002D049E" w:rsidRDefault="002D049E"/>
        <w:tbl>
          <w:tblPr>
            <w:tblpPr w:leftFromText="187" w:rightFromText="187" w:horzAnchor="margin" w:tblpXSpec="center" w:tblpYSpec="bottom"/>
            <w:tblW w:w="5000" w:type="pct"/>
            <w:tblLook w:val="04A0" w:firstRow="1" w:lastRow="0" w:firstColumn="1" w:lastColumn="0" w:noHBand="0" w:noVBand="1"/>
          </w:tblPr>
          <w:tblGrid>
            <w:gridCol w:w="9054"/>
          </w:tblGrid>
          <w:tr w:rsidR="002D049E">
            <w:tc>
              <w:tcPr>
                <w:tcW w:w="0" w:type="auto"/>
              </w:tcPr>
              <w:p w:rsidR="002D049E" w:rsidRDefault="002D049E">
                <w:pPr>
                  <w:pStyle w:val="Sinespaciado"/>
                  <w:rPr>
                    <w:b/>
                    <w:bCs/>
                    <w:caps/>
                    <w:sz w:val="72"/>
                    <w:szCs w:val="72"/>
                  </w:rPr>
                </w:pPr>
              </w:p>
            </w:tc>
          </w:tr>
          <w:tr w:rsidR="002D049E">
            <w:tc>
              <w:tcPr>
                <w:tcW w:w="0" w:type="auto"/>
              </w:tcPr>
              <w:p w:rsidR="002D049E" w:rsidRDefault="002D049E">
                <w:pPr>
                  <w:pStyle w:val="Sinespaciado"/>
                  <w:rPr>
                    <w:color w:val="808080" w:themeColor="background1" w:themeShade="80"/>
                  </w:rPr>
                </w:pPr>
              </w:p>
            </w:tc>
          </w:tr>
        </w:tbl>
        <w:p w:rsidR="002D049E" w:rsidRDefault="000647AE">
          <w:r w:rsidRPr="002D049E">
            <w:rPr>
              <w:noProof/>
              <w:lang w:val="es-ES" w:eastAsia="es-ES"/>
            </w:rPr>
            <w:drawing>
              <wp:anchor distT="0" distB="0" distL="114300" distR="114300" simplePos="0" relativeHeight="251661312" behindDoc="1" locked="0" layoutInCell="1" allowOverlap="1" wp14:anchorId="5D4DC11C" wp14:editId="0AF632D4">
                <wp:simplePos x="0" y="0"/>
                <wp:positionH relativeFrom="column">
                  <wp:posOffset>349394</wp:posOffset>
                </wp:positionH>
                <wp:positionV relativeFrom="paragraph">
                  <wp:posOffset>137113</wp:posOffset>
                </wp:positionV>
                <wp:extent cx="1966822" cy="871268"/>
                <wp:effectExtent l="0" t="0" r="0" b="5080"/>
                <wp:wrapNone/>
                <wp:docPr id="13" name="irc_mi" descr="http://portaltransparencia.gob.mx/pdf/imagenes/08162"/>
                <wp:cNvGraphicFramePr/>
                <a:graphic xmlns:a="http://schemas.openxmlformats.org/drawingml/2006/main">
                  <a:graphicData uri="http://schemas.openxmlformats.org/drawingml/2006/picture">
                    <pic:pic xmlns:pic="http://schemas.openxmlformats.org/drawingml/2006/picture">
                      <pic:nvPicPr>
                        <pic:cNvPr id="6" name="irc_mi" descr="http://portaltransparencia.gob.mx/pdf/imagenes/08162">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6822" cy="87126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D049E" w:rsidRDefault="00886BDC">
          <w:pPr>
            <w:rPr>
              <w:rFonts w:ascii="Arial Narrow" w:hAnsi="Arial Narrow"/>
              <w:b/>
              <w:color w:val="0070C0"/>
              <w:sz w:val="28"/>
              <w:szCs w:val="28"/>
            </w:rPr>
          </w:pPr>
        </w:p>
      </w:sdtContent>
    </w:sdt>
    <w:p w:rsidR="00533306" w:rsidRDefault="00533306" w:rsidP="00500684">
      <w:pPr>
        <w:pStyle w:val="Sinespaciado"/>
        <w:jc w:val="center"/>
        <w:rPr>
          <w:rFonts w:ascii="Arial Narrow" w:hAnsi="Arial Narrow"/>
          <w:b/>
          <w:color w:val="0070C0"/>
          <w:sz w:val="28"/>
          <w:szCs w:val="28"/>
        </w:rPr>
      </w:pPr>
    </w:p>
    <w:p w:rsidR="00533306" w:rsidRDefault="00533306" w:rsidP="00500684">
      <w:pPr>
        <w:pStyle w:val="Sinespaciado"/>
        <w:jc w:val="center"/>
        <w:rPr>
          <w:rFonts w:ascii="Arial Narrow" w:hAnsi="Arial Narrow"/>
          <w:b/>
          <w:color w:val="0070C0"/>
          <w:sz w:val="28"/>
          <w:szCs w:val="28"/>
        </w:rPr>
      </w:pPr>
    </w:p>
    <w:p w:rsidR="00533306" w:rsidRDefault="00533306" w:rsidP="00500684">
      <w:pPr>
        <w:pStyle w:val="Sinespaciado"/>
        <w:jc w:val="center"/>
        <w:rPr>
          <w:rFonts w:ascii="Arial Narrow" w:hAnsi="Arial Narrow"/>
          <w:b/>
          <w:color w:val="000000" w:themeColor="text1"/>
          <w:sz w:val="28"/>
          <w:szCs w:val="28"/>
        </w:rPr>
      </w:pPr>
    </w:p>
    <w:p w:rsidR="002D049E" w:rsidRDefault="002D049E" w:rsidP="00500684">
      <w:pPr>
        <w:pStyle w:val="Sinespaciado"/>
        <w:jc w:val="center"/>
        <w:rPr>
          <w:rFonts w:ascii="Arial Narrow" w:hAnsi="Arial Narrow"/>
          <w:b/>
          <w:color w:val="000000" w:themeColor="text1"/>
          <w:sz w:val="28"/>
          <w:szCs w:val="28"/>
        </w:rPr>
      </w:pPr>
    </w:p>
    <w:p w:rsidR="000647AE" w:rsidRPr="006362F3" w:rsidRDefault="000647AE" w:rsidP="00500684">
      <w:pPr>
        <w:pStyle w:val="Sinespaciado"/>
        <w:jc w:val="center"/>
        <w:rPr>
          <w:rFonts w:ascii="Arial Narrow" w:hAnsi="Arial Narrow"/>
          <w:b/>
          <w:color w:val="000000" w:themeColor="text1"/>
          <w:sz w:val="28"/>
          <w:szCs w:val="28"/>
        </w:rPr>
      </w:pPr>
    </w:p>
    <w:p w:rsidR="00533306" w:rsidRPr="006362F3" w:rsidRDefault="00533306" w:rsidP="00500684">
      <w:pPr>
        <w:pStyle w:val="Sinespaciado"/>
        <w:jc w:val="center"/>
        <w:rPr>
          <w:rFonts w:ascii="Arial Narrow" w:hAnsi="Arial Narrow"/>
          <w:b/>
          <w:color w:val="000000" w:themeColor="text1"/>
          <w:sz w:val="28"/>
          <w:szCs w:val="28"/>
        </w:rPr>
      </w:pPr>
    </w:p>
    <w:p w:rsidR="00176651" w:rsidRPr="00473C82" w:rsidRDefault="00F43DAE" w:rsidP="00500684">
      <w:pPr>
        <w:pStyle w:val="Sinespaciado"/>
        <w:jc w:val="center"/>
        <w:rPr>
          <w:rFonts w:ascii="Arial Narrow" w:hAnsi="Arial Narrow"/>
          <w:b/>
          <w:color w:val="000000" w:themeColor="text1"/>
          <w:sz w:val="36"/>
          <w:szCs w:val="28"/>
        </w:rPr>
      </w:pPr>
      <w:r w:rsidRPr="00473C82">
        <w:rPr>
          <w:rFonts w:ascii="Arial Narrow" w:hAnsi="Arial Narrow"/>
          <w:b/>
          <w:color w:val="000000" w:themeColor="text1"/>
          <w:sz w:val="36"/>
          <w:szCs w:val="28"/>
        </w:rPr>
        <w:t>ORIENTACIONES</w:t>
      </w:r>
      <w:r w:rsidR="00473C82" w:rsidRPr="00473C82">
        <w:rPr>
          <w:rFonts w:ascii="Arial Narrow" w:hAnsi="Arial Narrow"/>
          <w:b/>
          <w:color w:val="000000" w:themeColor="text1"/>
          <w:sz w:val="36"/>
          <w:szCs w:val="28"/>
        </w:rPr>
        <w:t xml:space="preserve"> DEL SERVICIO DE EVALUACIÓN</w:t>
      </w:r>
    </w:p>
    <w:p w:rsidR="00176651" w:rsidRDefault="00176651" w:rsidP="00500684">
      <w:pPr>
        <w:pStyle w:val="Sinespaciado"/>
        <w:jc w:val="center"/>
        <w:rPr>
          <w:rFonts w:ascii="Arial Narrow" w:hAnsi="Arial Narrow"/>
          <w:b/>
          <w:color w:val="000000" w:themeColor="text1"/>
          <w:sz w:val="36"/>
          <w:szCs w:val="28"/>
        </w:rPr>
      </w:pPr>
      <w:r>
        <w:rPr>
          <w:rFonts w:ascii="Arial Narrow" w:hAnsi="Arial Narrow"/>
          <w:b/>
          <w:noProof/>
          <w:color w:val="000000" w:themeColor="text1"/>
          <w:sz w:val="36"/>
          <w:szCs w:val="28"/>
          <w:lang w:val="es-ES" w:eastAsia="es-ES"/>
        </w:rPr>
        <mc:AlternateContent>
          <mc:Choice Requires="wps">
            <w:drawing>
              <wp:anchor distT="0" distB="0" distL="114300" distR="114300" simplePos="0" relativeHeight="251659264" behindDoc="0" locked="0" layoutInCell="1" allowOverlap="1" wp14:anchorId="5159BFB9" wp14:editId="7B1D0BB2">
                <wp:simplePos x="0" y="0"/>
                <wp:positionH relativeFrom="column">
                  <wp:posOffset>-19050</wp:posOffset>
                </wp:positionH>
                <wp:positionV relativeFrom="paragraph">
                  <wp:posOffset>90710</wp:posOffset>
                </wp:positionV>
                <wp:extent cx="5874589" cy="0"/>
                <wp:effectExtent l="0" t="0" r="12065" b="19050"/>
                <wp:wrapNone/>
                <wp:docPr id="4" name="4 Conector recto"/>
                <wp:cNvGraphicFramePr/>
                <a:graphic xmlns:a="http://schemas.openxmlformats.org/drawingml/2006/main">
                  <a:graphicData uri="http://schemas.microsoft.com/office/word/2010/wordprocessingShape">
                    <wps:wsp>
                      <wps:cNvCnPr/>
                      <wps:spPr>
                        <a:xfrm>
                          <a:off x="0" y="0"/>
                          <a:ext cx="5874589" cy="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15pt" to="461.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" strokecolor="#943634 [2405]"/>
            </w:pict>
          </mc:Fallback>
        </mc:AlternateContent>
      </w:r>
    </w:p>
    <w:p w:rsidR="00473C82" w:rsidRDefault="00473C82" w:rsidP="00500684">
      <w:pPr>
        <w:pStyle w:val="Sinespaciado"/>
        <w:jc w:val="center"/>
        <w:rPr>
          <w:rFonts w:ascii="Arial Narrow" w:hAnsi="Arial Narrow"/>
          <w:color w:val="000000" w:themeColor="text1"/>
          <w:sz w:val="36"/>
          <w:szCs w:val="28"/>
        </w:rPr>
      </w:pPr>
      <w:r w:rsidRPr="00473C82">
        <w:rPr>
          <w:rFonts w:ascii="Arial Narrow" w:hAnsi="Arial Narrow"/>
          <w:color w:val="000000" w:themeColor="text1"/>
          <w:sz w:val="36"/>
          <w:szCs w:val="28"/>
        </w:rPr>
        <w:t xml:space="preserve">DE POBLADORES RURALES, PRESTADORES DE SERVICIOS PROFESIONALES, ORGANISMOS DE LA SOCIEDAD CIVIL, </w:t>
      </w:r>
    </w:p>
    <w:p w:rsidR="008F2E3A" w:rsidRPr="00473C82" w:rsidRDefault="00473C82" w:rsidP="00500684">
      <w:pPr>
        <w:pStyle w:val="Sinespaciado"/>
        <w:jc w:val="center"/>
        <w:rPr>
          <w:rFonts w:ascii="Arial Narrow" w:hAnsi="Arial Narrow"/>
          <w:color w:val="000000" w:themeColor="text1"/>
          <w:sz w:val="36"/>
          <w:szCs w:val="28"/>
        </w:rPr>
      </w:pPr>
      <w:r w:rsidRPr="00473C82">
        <w:rPr>
          <w:rFonts w:ascii="Arial Narrow" w:hAnsi="Arial Narrow"/>
          <w:color w:val="000000" w:themeColor="text1"/>
          <w:sz w:val="36"/>
          <w:szCs w:val="28"/>
        </w:rPr>
        <w:t>E INSTITUCIONES</w:t>
      </w:r>
    </w:p>
    <w:p w:rsidR="00500684" w:rsidRPr="006362F3" w:rsidRDefault="00500684" w:rsidP="00500684">
      <w:pPr>
        <w:pStyle w:val="Sinespaciado"/>
        <w:rPr>
          <w:rFonts w:ascii="Arial Narrow" w:hAnsi="Arial Narrow"/>
          <w:color w:val="000000" w:themeColor="text1"/>
          <w:sz w:val="28"/>
          <w:szCs w:val="28"/>
        </w:rPr>
      </w:pPr>
    </w:p>
    <w:p w:rsidR="00500684" w:rsidRDefault="00500684"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Default="004B46B6" w:rsidP="00500684">
      <w:pPr>
        <w:pStyle w:val="Sinespaciado"/>
        <w:rPr>
          <w:rFonts w:ascii="Arial Narrow" w:hAnsi="Arial Narrow"/>
          <w:sz w:val="28"/>
          <w:szCs w:val="28"/>
        </w:rPr>
      </w:pPr>
    </w:p>
    <w:p w:rsidR="004B46B6" w:rsidRPr="00500684" w:rsidRDefault="004B46B6" w:rsidP="004B46B6">
      <w:pPr>
        <w:pStyle w:val="Sinespaciado"/>
        <w:jc w:val="center"/>
        <w:rPr>
          <w:rFonts w:ascii="Arial Narrow" w:hAnsi="Arial Narrow"/>
          <w:sz w:val="28"/>
          <w:szCs w:val="28"/>
        </w:rPr>
      </w:pPr>
      <w:r>
        <w:rPr>
          <w:rFonts w:ascii="Arial Narrow" w:hAnsi="Arial Narrow"/>
          <w:sz w:val="28"/>
          <w:szCs w:val="28"/>
        </w:rPr>
        <w:t xml:space="preserve">México, D.F., </w:t>
      </w:r>
      <w:r w:rsidR="00245183">
        <w:rPr>
          <w:rFonts w:ascii="Arial Narrow" w:hAnsi="Arial Narrow"/>
          <w:sz w:val="28"/>
          <w:szCs w:val="28"/>
        </w:rPr>
        <w:t>Julio</w:t>
      </w:r>
      <w:r w:rsidR="00E67459">
        <w:rPr>
          <w:rFonts w:ascii="Arial Narrow" w:hAnsi="Arial Narrow"/>
          <w:sz w:val="28"/>
          <w:szCs w:val="28"/>
        </w:rPr>
        <w:t xml:space="preserve"> de 2014</w:t>
      </w:r>
      <w:r>
        <w:rPr>
          <w:rFonts w:ascii="Arial Narrow" w:hAnsi="Arial Narrow"/>
          <w:sz w:val="28"/>
          <w:szCs w:val="28"/>
        </w:rPr>
        <w:t>.</w:t>
      </w:r>
    </w:p>
    <w:p w:rsidR="000647AE" w:rsidRDefault="000647AE">
      <w:pPr>
        <w:rPr>
          <w:rFonts w:ascii="Arial Narrow" w:hAnsi="Arial Narrow"/>
          <w:sz w:val="28"/>
          <w:szCs w:val="28"/>
        </w:rPr>
      </w:pPr>
      <w:r>
        <w:rPr>
          <w:rFonts w:ascii="Arial Narrow" w:hAnsi="Arial Narrow"/>
          <w:sz w:val="28"/>
          <w:szCs w:val="28"/>
        </w:rPr>
        <w:br w:type="page"/>
      </w: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r w:rsidRPr="002D049E">
        <w:rPr>
          <w:noProof/>
          <w:lang w:val="es-ES" w:eastAsia="es-ES"/>
        </w:rPr>
        <w:drawing>
          <wp:anchor distT="0" distB="0" distL="114300" distR="114300" simplePos="0" relativeHeight="251663360" behindDoc="1" locked="0" layoutInCell="1" allowOverlap="1" wp14:anchorId="44494D17" wp14:editId="4B1F51EF">
            <wp:simplePos x="0" y="0"/>
            <wp:positionH relativeFrom="column">
              <wp:posOffset>-484911</wp:posOffset>
            </wp:positionH>
            <wp:positionV relativeFrom="paragraph">
              <wp:posOffset>75685</wp:posOffset>
            </wp:positionV>
            <wp:extent cx="836762" cy="387578"/>
            <wp:effectExtent l="0" t="0" r="1905" b="0"/>
            <wp:wrapNone/>
            <wp:docPr id="14" name="irc_mi" descr="http://portaltransparencia.gob.mx/pdf/imagenes/08162"/>
            <wp:cNvGraphicFramePr/>
            <a:graphic xmlns:a="http://schemas.openxmlformats.org/drawingml/2006/main">
              <a:graphicData uri="http://schemas.openxmlformats.org/drawingml/2006/picture">
                <pic:pic xmlns:pic="http://schemas.openxmlformats.org/drawingml/2006/picture">
                  <pic:nvPicPr>
                    <pic:cNvPr id="6" name="irc_mi" descr="http://portaltransparencia.gob.mx/pdf/imagenes/08162">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600" cy="3875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647AE" w:rsidRDefault="000647AE" w:rsidP="00500684">
      <w:pPr>
        <w:pStyle w:val="Sinespaciado"/>
        <w:rPr>
          <w:rFonts w:ascii="Arial Narrow" w:hAnsi="Arial Narrow"/>
          <w:sz w:val="28"/>
          <w:szCs w:val="28"/>
        </w:rPr>
      </w:pPr>
    </w:p>
    <w:p w:rsidR="000647AE" w:rsidRDefault="000647AE" w:rsidP="00500684">
      <w:pPr>
        <w:pStyle w:val="Sinespaciado"/>
        <w:rPr>
          <w:rFonts w:ascii="Arial Narrow" w:hAnsi="Arial Narrow"/>
          <w:sz w:val="28"/>
          <w:szCs w:val="28"/>
        </w:rPr>
      </w:pPr>
      <w:r>
        <w:rPr>
          <w:rFonts w:ascii="Arial Narrow" w:hAnsi="Arial Narrow"/>
          <w:noProof/>
          <w:sz w:val="28"/>
          <w:szCs w:val="28"/>
          <w:lang w:val="es-ES" w:eastAsia="es-ES"/>
        </w:rPr>
        <mc:AlternateContent>
          <mc:Choice Requires="wps">
            <w:drawing>
              <wp:anchor distT="0" distB="0" distL="114300" distR="114300" simplePos="0" relativeHeight="251664384" behindDoc="0" locked="0" layoutInCell="1" allowOverlap="1">
                <wp:simplePos x="0" y="0"/>
                <wp:positionH relativeFrom="column">
                  <wp:posOffset>-329637</wp:posOffset>
                </wp:positionH>
                <wp:positionV relativeFrom="paragraph">
                  <wp:posOffset>133841</wp:posOffset>
                </wp:positionV>
                <wp:extent cx="0" cy="2268747"/>
                <wp:effectExtent l="0" t="0" r="19050" b="17780"/>
                <wp:wrapNone/>
                <wp:docPr id="15" name="15 Conector recto"/>
                <wp:cNvGraphicFramePr/>
                <a:graphic xmlns:a="http://schemas.openxmlformats.org/drawingml/2006/main">
                  <a:graphicData uri="http://schemas.microsoft.com/office/word/2010/wordprocessingShape">
                    <wps:wsp>
                      <wps:cNvCnPr/>
                      <wps:spPr>
                        <a:xfrm>
                          <a:off x="0" y="0"/>
                          <a:ext cx="0" cy="2268747"/>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5 Conector recto"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10.55pt" to="-25.9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" strokecolor="#4e6128 [1606]"/>
            </w:pict>
          </mc:Fallback>
        </mc:AlternateContent>
      </w:r>
    </w:p>
    <w:p w:rsidR="000647AE" w:rsidRPr="000647AE" w:rsidRDefault="000647AE" w:rsidP="00500684">
      <w:pPr>
        <w:pStyle w:val="Sinespaciado"/>
        <w:rPr>
          <w:rFonts w:ascii="Arial Narrow" w:hAnsi="Arial Narrow"/>
          <w:b/>
          <w:sz w:val="18"/>
          <w:szCs w:val="28"/>
        </w:rPr>
      </w:pPr>
      <w:r w:rsidRPr="000647AE">
        <w:rPr>
          <w:rFonts w:ascii="Arial Narrow" w:hAnsi="Arial Narrow"/>
          <w:b/>
          <w:sz w:val="18"/>
          <w:szCs w:val="28"/>
        </w:rPr>
        <w:t>Directorio</w:t>
      </w:r>
    </w:p>
    <w:p w:rsidR="000647AE" w:rsidRDefault="000647AE" w:rsidP="00500684">
      <w:pPr>
        <w:pStyle w:val="Sinespaciado"/>
        <w:rPr>
          <w:rFonts w:ascii="Arial Narrow" w:hAnsi="Arial Narrow"/>
          <w:sz w:val="28"/>
          <w:szCs w:val="28"/>
        </w:rPr>
      </w:pP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Ligia Noemí Osorno Magaña</w:t>
      </w: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Directora General</w:t>
      </w:r>
    </w:p>
    <w:p w:rsidR="000647AE" w:rsidRPr="000647AE" w:rsidRDefault="000647AE" w:rsidP="00500684">
      <w:pPr>
        <w:pStyle w:val="Sinespaciado"/>
        <w:rPr>
          <w:rFonts w:ascii="Arial Narrow" w:hAnsi="Arial Narrow"/>
          <w:sz w:val="16"/>
          <w:szCs w:val="28"/>
        </w:rPr>
      </w:pP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Guadalupe Leticia Barrón Estrada</w:t>
      </w: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Directora General Adjunta de Evaluación y Certificación</w:t>
      </w:r>
    </w:p>
    <w:p w:rsidR="000647AE" w:rsidRPr="000647AE" w:rsidRDefault="000647AE" w:rsidP="00500684">
      <w:pPr>
        <w:pStyle w:val="Sinespaciado"/>
        <w:rPr>
          <w:rFonts w:ascii="Arial Narrow" w:hAnsi="Arial Narrow"/>
          <w:sz w:val="16"/>
          <w:szCs w:val="28"/>
        </w:rPr>
      </w:pP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José Ángel Domínguez Vizcarra</w:t>
      </w: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Director General Adjunto de Desarrollo y Difusión</w:t>
      </w:r>
    </w:p>
    <w:p w:rsidR="000647AE" w:rsidRPr="000647AE" w:rsidRDefault="000647AE" w:rsidP="00500684">
      <w:pPr>
        <w:pStyle w:val="Sinespaciado"/>
        <w:rPr>
          <w:rFonts w:ascii="Arial Narrow" w:hAnsi="Arial Narrow"/>
          <w:sz w:val="16"/>
          <w:szCs w:val="28"/>
        </w:rPr>
      </w:pP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Raúl Barroso Aguirre</w:t>
      </w:r>
    </w:p>
    <w:p w:rsidR="000647AE" w:rsidRPr="000647AE" w:rsidRDefault="000647AE" w:rsidP="00500684">
      <w:pPr>
        <w:pStyle w:val="Sinespaciado"/>
        <w:rPr>
          <w:rFonts w:ascii="Arial Narrow" w:hAnsi="Arial Narrow"/>
          <w:sz w:val="16"/>
          <w:szCs w:val="28"/>
        </w:rPr>
      </w:pPr>
      <w:r w:rsidRPr="000647AE">
        <w:rPr>
          <w:rFonts w:ascii="Arial Narrow" w:hAnsi="Arial Narrow"/>
          <w:sz w:val="16"/>
          <w:szCs w:val="28"/>
        </w:rPr>
        <w:t xml:space="preserve">Director General Adjunto de Planeación y Administración </w:t>
      </w:r>
    </w:p>
    <w:p w:rsidR="00245183" w:rsidRDefault="00245183" w:rsidP="00500684">
      <w:pPr>
        <w:pStyle w:val="Sinespaciado"/>
        <w:rPr>
          <w:rFonts w:ascii="Arial Narrow" w:hAnsi="Arial Narrow"/>
          <w:sz w:val="16"/>
          <w:szCs w:val="28"/>
        </w:rPr>
      </w:pPr>
    </w:p>
    <w:p w:rsidR="00245183" w:rsidRDefault="00245183" w:rsidP="00500684">
      <w:pPr>
        <w:pStyle w:val="Sinespaciado"/>
        <w:rPr>
          <w:rFonts w:ascii="Arial Narrow" w:hAnsi="Arial Narrow"/>
          <w:sz w:val="16"/>
          <w:szCs w:val="28"/>
        </w:rPr>
      </w:pPr>
    </w:p>
    <w:p w:rsidR="00245183" w:rsidRDefault="00245183" w:rsidP="00500684">
      <w:pPr>
        <w:pStyle w:val="Sinespaciado"/>
        <w:rPr>
          <w:rFonts w:ascii="Arial Narrow" w:hAnsi="Arial Narrow"/>
          <w:sz w:val="16"/>
          <w:szCs w:val="28"/>
        </w:rPr>
      </w:pPr>
    </w:p>
    <w:p w:rsidR="00245183" w:rsidRDefault="00245183" w:rsidP="00500684">
      <w:pPr>
        <w:pStyle w:val="Sinespaciado"/>
        <w:rPr>
          <w:rFonts w:ascii="Arial Narrow" w:hAnsi="Arial Narrow"/>
          <w:sz w:val="16"/>
          <w:szCs w:val="28"/>
        </w:rPr>
      </w:pPr>
    </w:p>
    <w:p w:rsidR="00245183" w:rsidRDefault="00245183" w:rsidP="00500684">
      <w:pPr>
        <w:pStyle w:val="Sinespaciado"/>
        <w:rPr>
          <w:rFonts w:ascii="Arial Narrow" w:hAnsi="Arial Narrow"/>
          <w:sz w:val="16"/>
          <w:szCs w:val="28"/>
        </w:rPr>
      </w:pPr>
    </w:p>
    <w:p w:rsidR="00A97780" w:rsidRPr="000647AE" w:rsidRDefault="00A97780" w:rsidP="00500684">
      <w:pPr>
        <w:pStyle w:val="Sinespaciado"/>
        <w:rPr>
          <w:rFonts w:ascii="Arial Narrow" w:hAnsi="Arial Narrow"/>
          <w:sz w:val="16"/>
          <w:szCs w:val="28"/>
        </w:rPr>
      </w:pPr>
      <w:r w:rsidRPr="000647AE">
        <w:rPr>
          <w:rFonts w:ascii="Arial Narrow" w:hAnsi="Arial Narrow"/>
          <w:sz w:val="16"/>
          <w:szCs w:val="28"/>
        </w:rPr>
        <w:br w:type="page"/>
      </w:r>
    </w:p>
    <w:p w:rsidR="002D049E" w:rsidRDefault="002D049E" w:rsidP="0032085D">
      <w:pPr>
        <w:pStyle w:val="Ttulo1"/>
        <w:rPr>
          <w:rFonts w:ascii="Arial Narrow" w:eastAsiaTheme="minorHAnsi" w:hAnsi="Arial Narrow" w:cs="Times New Roman"/>
          <w:b w:val="0"/>
          <w:bCs w:val="0"/>
          <w:color w:val="000000"/>
        </w:rPr>
      </w:pPr>
      <w:bookmarkStart w:id="0" w:name="_Toc384399980"/>
    </w:p>
    <w:p w:rsidR="000647AE" w:rsidRPr="000647AE" w:rsidRDefault="000647AE" w:rsidP="000647AE"/>
    <w:p w:rsidR="00EC2E18" w:rsidRDefault="00EC2E18" w:rsidP="00EC2E18">
      <w:pPr>
        <w:jc w:val="center"/>
        <w:rPr>
          <w:b/>
          <w:sz w:val="32"/>
        </w:rPr>
      </w:pPr>
      <w:r w:rsidRPr="00EC2E18">
        <w:rPr>
          <w:b/>
          <w:sz w:val="32"/>
        </w:rPr>
        <w:t>Contenido</w:t>
      </w:r>
    </w:p>
    <w:p w:rsidR="000647AE" w:rsidRPr="00EC2E18" w:rsidRDefault="000647AE" w:rsidP="00EC2E18">
      <w:pPr>
        <w:jc w:val="center"/>
        <w:rPr>
          <w:b/>
          <w:sz w:val="32"/>
        </w:rPr>
      </w:pPr>
    </w:p>
    <w:p w:rsidR="00B80CA7" w:rsidRDefault="00EC2E18">
      <w:pPr>
        <w:pStyle w:val="TDC1"/>
        <w:tabs>
          <w:tab w:val="right" w:leader="dot" w:pos="8828"/>
        </w:tabs>
        <w:rPr>
          <w:noProof/>
          <w:lang w:val="es-ES" w:eastAsia="es-ES"/>
        </w:rPr>
      </w:pPr>
      <w:r>
        <w:fldChar w:fldCharType="begin"/>
      </w:r>
      <w:r>
        <w:instrText xml:space="preserve"> TOC \o "1-3" \h \z \u </w:instrText>
      </w:r>
      <w:r>
        <w:fldChar w:fldCharType="separate"/>
      </w:r>
      <w:hyperlink w:anchor="_Toc393997970" w:history="1">
        <w:r w:rsidR="00B80CA7" w:rsidRPr="002043CC">
          <w:rPr>
            <w:rStyle w:val="Hipervnculo"/>
            <w:rFonts w:ascii="Arial Narrow" w:hAnsi="Arial Narrow"/>
            <w:noProof/>
          </w:rPr>
          <w:t>INTRODUCCIÓN</w:t>
        </w:r>
        <w:r w:rsidR="00B80CA7">
          <w:rPr>
            <w:noProof/>
            <w:webHidden/>
          </w:rPr>
          <w:tab/>
        </w:r>
        <w:r w:rsidR="00B80CA7">
          <w:rPr>
            <w:noProof/>
            <w:webHidden/>
          </w:rPr>
          <w:fldChar w:fldCharType="begin"/>
        </w:r>
        <w:r w:rsidR="00B80CA7">
          <w:rPr>
            <w:noProof/>
            <w:webHidden/>
          </w:rPr>
          <w:instrText xml:space="preserve"> PAGEREF _Toc393997970 \h </w:instrText>
        </w:r>
        <w:r w:rsidR="00B80CA7">
          <w:rPr>
            <w:noProof/>
            <w:webHidden/>
          </w:rPr>
        </w:r>
        <w:r w:rsidR="00B80CA7">
          <w:rPr>
            <w:noProof/>
            <w:webHidden/>
          </w:rPr>
          <w:fldChar w:fldCharType="separate"/>
        </w:r>
        <w:r w:rsidR="00B80CA7">
          <w:rPr>
            <w:noProof/>
            <w:webHidden/>
          </w:rPr>
          <w:t>3</w:t>
        </w:r>
        <w:r w:rsidR="00B80CA7">
          <w:rPr>
            <w:noProof/>
            <w:webHidden/>
          </w:rPr>
          <w:fldChar w:fldCharType="end"/>
        </w:r>
      </w:hyperlink>
    </w:p>
    <w:p w:rsidR="00B80CA7" w:rsidRDefault="00B80CA7">
      <w:pPr>
        <w:pStyle w:val="TDC1"/>
        <w:tabs>
          <w:tab w:val="right" w:leader="dot" w:pos="8828"/>
        </w:tabs>
        <w:rPr>
          <w:noProof/>
          <w:lang w:val="es-ES" w:eastAsia="es-ES"/>
        </w:rPr>
      </w:pPr>
      <w:hyperlink w:anchor="_Toc393997971" w:history="1">
        <w:r w:rsidRPr="002043CC">
          <w:rPr>
            <w:rStyle w:val="Hipervnculo"/>
            <w:rFonts w:ascii="Arial Narrow" w:hAnsi="Arial Narrow"/>
            <w:noProof/>
          </w:rPr>
          <w:t>CONCEPTOS Y SIGNIFICADOS</w:t>
        </w:r>
        <w:r>
          <w:rPr>
            <w:noProof/>
            <w:webHidden/>
          </w:rPr>
          <w:tab/>
        </w:r>
        <w:r>
          <w:rPr>
            <w:noProof/>
            <w:webHidden/>
          </w:rPr>
          <w:fldChar w:fldCharType="begin"/>
        </w:r>
        <w:r>
          <w:rPr>
            <w:noProof/>
            <w:webHidden/>
          </w:rPr>
          <w:instrText xml:space="preserve"> PAGEREF _Toc393997971 \h </w:instrText>
        </w:r>
        <w:r>
          <w:rPr>
            <w:noProof/>
            <w:webHidden/>
          </w:rPr>
        </w:r>
        <w:r>
          <w:rPr>
            <w:noProof/>
            <w:webHidden/>
          </w:rPr>
          <w:fldChar w:fldCharType="separate"/>
        </w:r>
        <w:r>
          <w:rPr>
            <w:noProof/>
            <w:webHidden/>
          </w:rPr>
          <w:t>4</w:t>
        </w:r>
        <w:r>
          <w:rPr>
            <w:noProof/>
            <w:webHidden/>
          </w:rPr>
          <w:fldChar w:fldCharType="end"/>
        </w:r>
      </w:hyperlink>
    </w:p>
    <w:p w:rsidR="00B80CA7" w:rsidRDefault="00B80CA7">
      <w:pPr>
        <w:pStyle w:val="TDC1"/>
        <w:tabs>
          <w:tab w:val="right" w:leader="dot" w:pos="8828"/>
        </w:tabs>
        <w:rPr>
          <w:noProof/>
          <w:lang w:val="es-ES" w:eastAsia="es-ES"/>
        </w:rPr>
      </w:pPr>
      <w:hyperlink w:anchor="_Toc393997972" w:history="1">
        <w:r w:rsidRPr="002043CC">
          <w:rPr>
            <w:rStyle w:val="Hipervnculo"/>
            <w:rFonts w:ascii="Arial Narrow" w:hAnsi="Arial Narrow"/>
            <w:noProof/>
          </w:rPr>
          <w:t>POLÍTICA DE EVALUACIÓN</w:t>
        </w:r>
        <w:r>
          <w:rPr>
            <w:noProof/>
            <w:webHidden/>
          </w:rPr>
          <w:tab/>
        </w:r>
        <w:r>
          <w:rPr>
            <w:noProof/>
            <w:webHidden/>
          </w:rPr>
          <w:fldChar w:fldCharType="begin"/>
        </w:r>
        <w:r>
          <w:rPr>
            <w:noProof/>
            <w:webHidden/>
          </w:rPr>
          <w:instrText xml:space="preserve"> PAGEREF _Toc393997972 \h </w:instrText>
        </w:r>
        <w:r>
          <w:rPr>
            <w:noProof/>
            <w:webHidden/>
          </w:rPr>
        </w:r>
        <w:r>
          <w:rPr>
            <w:noProof/>
            <w:webHidden/>
          </w:rPr>
          <w:fldChar w:fldCharType="separate"/>
        </w:r>
        <w:r>
          <w:rPr>
            <w:noProof/>
            <w:webHidden/>
          </w:rPr>
          <w:t>5</w:t>
        </w:r>
        <w:r>
          <w:rPr>
            <w:noProof/>
            <w:webHidden/>
          </w:rPr>
          <w:fldChar w:fldCharType="end"/>
        </w:r>
      </w:hyperlink>
    </w:p>
    <w:p w:rsidR="00B80CA7" w:rsidRDefault="00B80CA7">
      <w:pPr>
        <w:pStyle w:val="TDC1"/>
        <w:tabs>
          <w:tab w:val="right" w:leader="dot" w:pos="8828"/>
        </w:tabs>
        <w:rPr>
          <w:noProof/>
          <w:lang w:val="es-ES" w:eastAsia="es-ES"/>
        </w:rPr>
      </w:pPr>
      <w:hyperlink w:anchor="_Toc393997973" w:history="1">
        <w:r w:rsidRPr="002043CC">
          <w:rPr>
            <w:rStyle w:val="Hipervnculo"/>
            <w:rFonts w:ascii="Arial Narrow" w:hAnsi="Arial Narrow"/>
            <w:noProof/>
          </w:rPr>
          <w:t>PRINCIPIOS DEL EVALUADOR</w:t>
        </w:r>
        <w:r>
          <w:rPr>
            <w:noProof/>
            <w:webHidden/>
          </w:rPr>
          <w:tab/>
        </w:r>
        <w:r>
          <w:rPr>
            <w:noProof/>
            <w:webHidden/>
          </w:rPr>
          <w:fldChar w:fldCharType="begin"/>
        </w:r>
        <w:r>
          <w:rPr>
            <w:noProof/>
            <w:webHidden/>
          </w:rPr>
          <w:instrText xml:space="preserve"> PAGEREF _Toc393997973 \h </w:instrText>
        </w:r>
        <w:r>
          <w:rPr>
            <w:noProof/>
            <w:webHidden/>
          </w:rPr>
        </w:r>
        <w:r>
          <w:rPr>
            <w:noProof/>
            <w:webHidden/>
          </w:rPr>
          <w:fldChar w:fldCharType="separate"/>
        </w:r>
        <w:r>
          <w:rPr>
            <w:noProof/>
            <w:webHidden/>
          </w:rPr>
          <w:t>5</w:t>
        </w:r>
        <w:r>
          <w:rPr>
            <w:noProof/>
            <w:webHidden/>
          </w:rPr>
          <w:fldChar w:fldCharType="end"/>
        </w:r>
      </w:hyperlink>
    </w:p>
    <w:p w:rsidR="00B80CA7" w:rsidRDefault="00B80CA7">
      <w:pPr>
        <w:pStyle w:val="TDC1"/>
        <w:tabs>
          <w:tab w:val="right" w:leader="dot" w:pos="8828"/>
        </w:tabs>
        <w:rPr>
          <w:noProof/>
          <w:lang w:val="es-ES" w:eastAsia="es-ES"/>
        </w:rPr>
      </w:pPr>
      <w:hyperlink w:anchor="_Toc393997974" w:history="1">
        <w:r w:rsidRPr="002043CC">
          <w:rPr>
            <w:rStyle w:val="Hipervnculo"/>
            <w:rFonts w:ascii="Arial Narrow" w:hAnsi="Arial Narrow"/>
            <w:noProof/>
          </w:rPr>
          <w:t>SERVICIO DE EVALUACIÓN DE POBLADORES RURALES, PRESTADORES DE SERVICIOS PROFESIONALES, ORGANISMOS DE LA SOCIEDAD CIVIL, E INSTITUCIONES</w:t>
        </w:r>
        <w:r>
          <w:rPr>
            <w:noProof/>
            <w:webHidden/>
          </w:rPr>
          <w:tab/>
        </w:r>
        <w:r>
          <w:rPr>
            <w:noProof/>
            <w:webHidden/>
          </w:rPr>
          <w:fldChar w:fldCharType="begin"/>
        </w:r>
        <w:r>
          <w:rPr>
            <w:noProof/>
            <w:webHidden/>
          </w:rPr>
          <w:instrText xml:space="preserve"> PAGEREF _Toc393997974 \h </w:instrText>
        </w:r>
        <w:r>
          <w:rPr>
            <w:noProof/>
            <w:webHidden/>
          </w:rPr>
        </w:r>
        <w:r>
          <w:rPr>
            <w:noProof/>
            <w:webHidden/>
          </w:rPr>
          <w:fldChar w:fldCharType="separate"/>
        </w:r>
        <w:r>
          <w:rPr>
            <w:noProof/>
            <w:webHidden/>
          </w:rPr>
          <w:t>6</w:t>
        </w:r>
        <w:r>
          <w:rPr>
            <w:noProof/>
            <w:webHidden/>
          </w:rPr>
          <w:fldChar w:fldCharType="end"/>
        </w:r>
      </w:hyperlink>
    </w:p>
    <w:p w:rsidR="00B80CA7" w:rsidRDefault="00B80CA7">
      <w:pPr>
        <w:pStyle w:val="TDC2"/>
        <w:tabs>
          <w:tab w:val="right" w:leader="dot" w:pos="8828"/>
        </w:tabs>
        <w:rPr>
          <w:noProof/>
          <w:lang w:val="es-ES" w:eastAsia="es-ES"/>
        </w:rPr>
      </w:pPr>
      <w:hyperlink w:anchor="_Toc393997975" w:history="1">
        <w:r w:rsidRPr="002043CC">
          <w:rPr>
            <w:rStyle w:val="Hipervnculo"/>
            <w:rFonts w:ascii="Arial Narrow" w:hAnsi="Arial Narrow"/>
            <w:noProof/>
          </w:rPr>
          <w:t>Características del servicio:</w:t>
        </w:r>
        <w:r>
          <w:rPr>
            <w:noProof/>
            <w:webHidden/>
          </w:rPr>
          <w:tab/>
        </w:r>
        <w:r>
          <w:rPr>
            <w:noProof/>
            <w:webHidden/>
          </w:rPr>
          <w:fldChar w:fldCharType="begin"/>
        </w:r>
        <w:r>
          <w:rPr>
            <w:noProof/>
            <w:webHidden/>
          </w:rPr>
          <w:instrText xml:space="preserve"> PAGEREF _Toc393997975 \h </w:instrText>
        </w:r>
        <w:r>
          <w:rPr>
            <w:noProof/>
            <w:webHidden/>
          </w:rPr>
        </w:r>
        <w:r>
          <w:rPr>
            <w:noProof/>
            <w:webHidden/>
          </w:rPr>
          <w:fldChar w:fldCharType="separate"/>
        </w:r>
        <w:r>
          <w:rPr>
            <w:noProof/>
            <w:webHidden/>
          </w:rPr>
          <w:t>6</w:t>
        </w:r>
        <w:r>
          <w:rPr>
            <w:noProof/>
            <w:webHidden/>
          </w:rPr>
          <w:fldChar w:fldCharType="end"/>
        </w:r>
      </w:hyperlink>
    </w:p>
    <w:p w:rsidR="00B80CA7" w:rsidRDefault="00B80CA7">
      <w:pPr>
        <w:pStyle w:val="TDC2"/>
        <w:tabs>
          <w:tab w:val="right" w:leader="dot" w:pos="8828"/>
        </w:tabs>
        <w:rPr>
          <w:noProof/>
          <w:lang w:val="es-ES" w:eastAsia="es-ES"/>
        </w:rPr>
      </w:pPr>
      <w:hyperlink w:anchor="_Toc393997976" w:history="1">
        <w:r w:rsidRPr="002043CC">
          <w:rPr>
            <w:rStyle w:val="Hipervnculo"/>
            <w:rFonts w:ascii="Arial Narrow" w:hAnsi="Arial Narrow"/>
            <w:noProof/>
          </w:rPr>
          <w:t>Para mayor información:</w:t>
        </w:r>
        <w:r>
          <w:rPr>
            <w:noProof/>
            <w:webHidden/>
          </w:rPr>
          <w:tab/>
        </w:r>
        <w:r>
          <w:rPr>
            <w:noProof/>
            <w:webHidden/>
          </w:rPr>
          <w:fldChar w:fldCharType="begin"/>
        </w:r>
        <w:r>
          <w:rPr>
            <w:noProof/>
            <w:webHidden/>
          </w:rPr>
          <w:instrText xml:space="preserve"> PAGEREF _Toc393997976 \h </w:instrText>
        </w:r>
        <w:r>
          <w:rPr>
            <w:noProof/>
            <w:webHidden/>
          </w:rPr>
        </w:r>
        <w:r>
          <w:rPr>
            <w:noProof/>
            <w:webHidden/>
          </w:rPr>
          <w:fldChar w:fldCharType="separate"/>
        </w:r>
        <w:r>
          <w:rPr>
            <w:noProof/>
            <w:webHidden/>
          </w:rPr>
          <w:t>7</w:t>
        </w:r>
        <w:r>
          <w:rPr>
            <w:noProof/>
            <w:webHidden/>
          </w:rPr>
          <w:fldChar w:fldCharType="end"/>
        </w:r>
      </w:hyperlink>
    </w:p>
    <w:p w:rsidR="00B80CA7" w:rsidRDefault="00B80CA7">
      <w:pPr>
        <w:pStyle w:val="TDC1"/>
        <w:tabs>
          <w:tab w:val="right" w:leader="dot" w:pos="8828"/>
        </w:tabs>
        <w:rPr>
          <w:noProof/>
          <w:lang w:val="es-ES" w:eastAsia="es-ES"/>
        </w:rPr>
      </w:pPr>
      <w:hyperlink w:anchor="_Toc393997977" w:history="1">
        <w:r w:rsidRPr="002043CC">
          <w:rPr>
            <w:rStyle w:val="Hipervnculo"/>
            <w:rFonts w:ascii="Arial Narrow" w:hAnsi="Arial Narrow"/>
            <w:noProof/>
          </w:rPr>
          <w:t>LITERATURA CONSULTADA</w:t>
        </w:r>
        <w:r>
          <w:rPr>
            <w:noProof/>
            <w:webHidden/>
          </w:rPr>
          <w:tab/>
        </w:r>
        <w:r>
          <w:rPr>
            <w:noProof/>
            <w:webHidden/>
          </w:rPr>
          <w:fldChar w:fldCharType="begin"/>
        </w:r>
        <w:r>
          <w:rPr>
            <w:noProof/>
            <w:webHidden/>
          </w:rPr>
          <w:instrText xml:space="preserve"> PAGEREF _Toc393997977 \h </w:instrText>
        </w:r>
        <w:r>
          <w:rPr>
            <w:noProof/>
            <w:webHidden/>
          </w:rPr>
        </w:r>
        <w:r>
          <w:rPr>
            <w:noProof/>
            <w:webHidden/>
          </w:rPr>
          <w:fldChar w:fldCharType="separate"/>
        </w:r>
        <w:r>
          <w:rPr>
            <w:noProof/>
            <w:webHidden/>
          </w:rPr>
          <w:t>8</w:t>
        </w:r>
        <w:r>
          <w:rPr>
            <w:noProof/>
            <w:webHidden/>
          </w:rPr>
          <w:fldChar w:fldCharType="end"/>
        </w:r>
      </w:hyperlink>
    </w:p>
    <w:p w:rsidR="00EC2E18" w:rsidRDefault="00EC2E18" w:rsidP="002459CA">
      <w:r>
        <w:fldChar w:fldCharType="end"/>
      </w:r>
      <w:bookmarkStart w:id="1" w:name="_GoBack"/>
      <w:bookmarkEnd w:id="1"/>
    </w:p>
    <w:p w:rsidR="00EC2E18" w:rsidRDefault="00EC2E18">
      <w:r>
        <w:br w:type="page"/>
      </w:r>
    </w:p>
    <w:p w:rsidR="00EC2E18" w:rsidRDefault="00EC2E18" w:rsidP="002459CA">
      <w:pPr>
        <w:pStyle w:val="Ttulo1"/>
        <w:rPr>
          <w:rFonts w:ascii="Arial Narrow" w:hAnsi="Arial Narrow"/>
        </w:rPr>
      </w:pPr>
    </w:p>
    <w:p w:rsidR="008342E7" w:rsidRPr="002459CA" w:rsidRDefault="008342E7" w:rsidP="002459CA">
      <w:pPr>
        <w:pStyle w:val="Ttulo1"/>
        <w:rPr>
          <w:rFonts w:ascii="Arial Narrow" w:hAnsi="Arial Narrow"/>
        </w:rPr>
      </w:pPr>
      <w:bookmarkStart w:id="2" w:name="_Toc393997970"/>
      <w:r w:rsidRPr="002459CA">
        <w:rPr>
          <w:rFonts w:ascii="Arial Narrow" w:hAnsi="Arial Narrow"/>
        </w:rPr>
        <w:t>INTRODUCCIÓN</w:t>
      </w:r>
      <w:bookmarkEnd w:id="0"/>
      <w:bookmarkEnd w:id="2"/>
    </w:p>
    <w:p w:rsidR="008342E7" w:rsidRDefault="008342E7" w:rsidP="006B37BC">
      <w:pPr>
        <w:pStyle w:val="Sinespaciado"/>
        <w:rPr>
          <w:rFonts w:ascii="Arial Narrow" w:hAnsi="Arial Narrow"/>
          <w:sz w:val="28"/>
          <w:szCs w:val="28"/>
        </w:rPr>
      </w:pPr>
    </w:p>
    <w:p w:rsidR="008342E7" w:rsidRPr="00EC2E18" w:rsidRDefault="008342E7" w:rsidP="008342E7">
      <w:pPr>
        <w:jc w:val="both"/>
        <w:rPr>
          <w:rFonts w:ascii="Arial Narrow" w:hAnsi="Arial Narrow" w:cs="Times New Roman"/>
          <w:color w:val="000000"/>
          <w:sz w:val="24"/>
          <w:szCs w:val="24"/>
        </w:rPr>
      </w:pPr>
      <w:r w:rsidRPr="00EC2E18">
        <w:rPr>
          <w:rFonts w:ascii="Arial Narrow" w:hAnsi="Arial Narrow" w:cs="Times New Roman"/>
          <w:color w:val="000000"/>
          <w:sz w:val="24"/>
          <w:szCs w:val="24"/>
        </w:rPr>
        <w:t xml:space="preserve">El 2014 representa el inicio de una nueva etapa en los servicios relacionados con el  </w:t>
      </w:r>
      <w:r w:rsidR="00E67459" w:rsidRPr="00EC2E18">
        <w:rPr>
          <w:rFonts w:ascii="Arial Narrow" w:hAnsi="Arial Narrow" w:cs="Times New Roman"/>
          <w:color w:val="000000"/>
          <w:sz w:val="24"/>
          <w:szCs w:val="24"/>
        </w:rPr>
        <w:t>desarrollo de capacidades en el sector rural</w:t>
      </w:r>
      <w:r w:rsidRPr="00EC2E18">
        <w:rPr>
          <w:rFonts w:ascii="Arial Narrow" w:hAnsi="Arial Narrow" w:cs="Times New Roman"/>
          <w:color w:val="000000"/>
          <w:sz w:val="24"/>
          <w:szCs w:val="24"/>
        </w:rPr>
        <w:t xml:space="preserve">. </w:t>
      </w:r>
      <w:r w:rsidR="00A97780" w:rsidRPr="00EC2E18">
        <w:rPr>
          <w:rFonts w:ascii="Arial Narrow" w:hAnsi="Arial Narrow" w:cs="Times New Roman"/>
          <w:color w:val="000000"/>
          <w:sz w:val="24"/>
          <w:szCs w:val="24"/>
        </w:rPr>
        <w:t>Por un lado, l</w:t>
      </w:r>
      <w:r w:rsidRPr="00EC2E18">
        <w:rPr>
          <w:rFonts w:ascii="Arial Narrow" w:hAnsi="Arial Narrow" w:cs="Times New Roman"/>
          <w:color w:val="000000"/>
          <w:sz w:val="24"/>
          <w:szCs w:val="24"/>
        </w:rPr>
        <w:t>a Secretaría amplía su</w:t>
      </w:r>
      <w:r w:rsidR="00E473BE" w:rsidRPr="00EC2E18">
        <w:rPr>
          <w:rFonts w:ascii="Arial Narrow" w:hAnsi="Arial Narrow" w:cs="Times New Roman"/>
          <w:color w:val="000000"/>
          <w:sz w:val="24"/>
          <w:szCs w:val="24"/>
        </w:rPr>
        <w:t>s</w:t>
      </w:r>
      <w:r w:rsidRPr="00EC2E18">
        <w:rPr>
          <w:rFonts w:ascii="Arial Narrow" w:hAnsi="Arial Narrow" w:cs="Times New Roman"/>
          <w:color w:val="000000"/>
          <w:sz w:val="24"/>
          <w:szCs w:val="24"/>
        </w:rPr>
        <w:t xml:space="preserve"> responsabilidad</w:t>
      </w:r>
      <w:r w:rsidR="00E473BE" w:rsidRPr="00EC2E18">
        <w:rPr>
          <w:rFonts w:ascii="Arial Narrow" w:hAnsi="Arial Narrow" w:cs="Times New Roman"/>
          <w:color w:val="000000"/>
          <w:sz w:val="24"/>
          <w:szCs w:val="24"/>
        </w:rPr>
        <w:t>es</w:t>
      </w:r>
      <w:r w:rsidRPr="00EC2E18">
        <w:rPr>
          <w:rFonts w:ascii="Arial Narrow" w:hAnsi="Arial Narrow" w:cs="Times New Roman"/>
          <w:color w:val="000000"/>
          <w:sz w:val="24"/>
          <w:szCs w:val="24"/>
        </w:rPr>
        <w:t xml:space="preserve"> para atender al sector agroalimentario, a partir de la puesta en marcha de la “Estrategia Agroalimentaria para la Productividad” descrita en el Programa Sectorial de Desarrollo Agropecuario, Pesquero y Alimentario 2013-2018 y, </w:t>
      </w:r>
      <w:r w:rsidR="00A97780" w:rsidRPr="00EC2E18">
        <w:rPr>
          <w:rFonts w:ascii="Arial Narrow" w:hAnsi="Arial Narrow" w:cs="Times New Roman"/>
          <w:color w:val="000000"/>
          <w:sz w:val="24"/>
          <w:szCs w:val="24"/>
        </w:rPr>
        <w:t>por el otro</w:t>
      </w:r>
      <w:r w:rsidRPr="00EC2E18">
        <w:rPr>
          <w:rFonts w:ascii="Arial Narrow" w:hAnsi="Arial Narrow" w:cs="Times New Roman"/>
          <w:color w:val="000000"/>
          <w:sz w:val="24"/>
          <w:szCs w:val="24"/>
        </w:rPr>
        <w:t xml:space="preserve">, propone un nuevo modelo de </w:t>
      </w:r>
      <w:proofErr w:type="spellStart"/>
      <w:r w:rsidRPr="00EC2E18">
        <w:rPr>
          <w:rFonts w:ascii="Arial Narrow" w:hAnsi="Arial Narrow" w:cs="Times New Roman"/>
          <w:color w:val="000000"/>
          <w:sz w:val="24"/>
          <w:szCs w:val="24"/>
        </w:rPr>
        <w:t>extensionismo</w:t>
      </w:r>
      <w:proofErr w:type="spellEnd"/>
      <w:r w:rsidRPr="00EC2E18">
        <w:rPr>
          <w:rFonts w:ascii="Arial Narrow" w:hAnsi="Arial Narrow" w:cs="Times New Roman"/>
          <w:color w:val="000000"/>
          <w:sz w:val="24"/>
          <w:szCs w:val="24"/>
        </w:rPr>
        <w:t xml:space="preserve"> rural.</w:t>
      </w:r>
    </w:p>
    <w:p w:rsidR="008342E7" w:rsidRPr="00EC2E18" w:rsidRDefault="008342E7" w:rsidP="008342E7">
      <w:pPr>
        <w:jc w:val="both"/>
        <w:rPr>
          <w:rFonts w:ascii="Arial Narrow" w:hAnsi="Arial Narrow" w:cs="Times New Roman"/>
          <w:color w:val="000000"/>
          <w:sz w:val="24"/>
          <w:szCs w:val="24"/>
        </w:rPr>
      </w:pPr>
      <w:r w:rsidRPr="00EC2E18">
        <w:rPr>
          <w:rFonts w:ascii="Arial Narrow" w:hAnsi="Arial Narrow" w:cs="Times New Roman"/>
          <w:color w:val="000000"/>
          <w:sz w:val="24"/>
          <w:szCs w:val="24"/>
        </w:rPr>
        <w:t xml:space="preserve">El nuevo modelo de </w:t>
      </w:r>
      <w:proofErr w:type="spellStart"/>
      <w:r w:rsidRPr="00EC2E18">
        <w:rPr>
          <w:rFonts w:ascii="Arial Narrow" w:hAnsi="Arial Narrow" w:cs="Times New Roman"/>
          <w:color w:val="000000"/>
          <w:sz w:val="24"/>
          <w:szCs w:val="24"/>
        </w:rPr>
        <w:t>extensionismo</w:t>
      </w:r>
      <w:proofErr w:type="spellEnd"/>
      <w:r w:rsidRPr="00EC2E18">
        <w:rPr>
          <w:rFonts w:ascii="Arial Narrow" w:hAnsi="Arial Narrow" w:cs="Times New Roman"/>
          <w:color w:val="000000"/>
          <w:sz w:val="24"/>
          <w:szCs w:val="24"/>
        </w:rPr>
        <w:t xml:space="preserve"> rural, con esta prospectiva, </w:t>
      </w:r>
      <w:r w:rsidR="00245183">
        <w:rPr>
          <w:rFonts w:ascii="Arial Narrow" w:hAnsi="Arial Narrow" w:cs="Times New Roman"/>
          <w:color w:val="000000"/>
          <w:sz w:val="24"/>
          <w:szCs w:val="24"/>
        </w:rPr>
        <w:t>constituye</w:t>
      </w:r>
      <w:r w:rsidR="00E473BE" w:rsidRPr="00EC2E18">
        <w:rPr>
          <w:rFonts w:ascii="Arial Narrow" w:hAnsi="Arial Narrow" w:cs="Times New Roman"/>
          <w:color w:val="000000"/>
          <w:sz w:val="24"/>
          <w:szCs w:val="24"/>
        </w:rPr>
        <w:t xml:space="preserve"> </w:t>
      </w:r>
      <w:r w:rsidRPr="00EC2E18">
        <w:rPr>
          <w:rFonts w:ascii="Arial Narrow" w:hAnsi="Arial Narrow" w:cs="Times New Roman"/>
          <w:color w:val="000000"/>
          <w:sz w:val="24"/>
          <w:szCs w:val="24"/>
        </w:rPr>
        <w:t xml:space="preserve">un pilar estratégico para contribuir al fomento económico de nuestro país, alineado a las políticas </w:t>
      </w:r>
      <w:r w:rsidR="000647AE">
        <w:rPr>
          <w:rFonts w:ascii="Arial Narrow" w:hAnsi="Arial Narrow" w:cs="Times New Roman"/>
          <w:color w:val="000000"/>
          <w:sz w:val="24"/>
          <w:szCs w:val="24"/>
        </w:rPr>
        <w:t xml:space="preserve">diseñadas para </w:t>
      </w:r>
      <w:r w:rsidRPr="00EC2E18">
        <w:rPr>
          <w:rFonts w:ascii="Arial Narrow" w:hAnsi="Arial Narrow" w:cs="Times New Roman"/>
          <w:color w:val="000000"/>
          <w:sz w:val="24"/>
          <w:szCs w:val="24"/>
        </w:rPr>
        <w:t xml:space="preserve">la construcción de un sector que garantice la seguridad alimentaria. Esto implica, en consecuencia, impulsar la productividad mediante el desarrollo del </w:t>
      </w:r>
      <w:r w:rsidR="00E473BE" w:rsidRPr="00EC2E18">
        <w:rPr>
          <w:rFonts w:ascii="Arial Narrow" w:hAnsi="Arial Narrow" w:cs="Times New Roman"/>
          <w:color w:val="000000"/>
          <w:sz w:val="24"/>
          <w:szCs w:val="24"/>
        </w:rPr>
        <w:t>recurso</w:t>
      </w:r>
      <w:r w:rsidRPr="00EC2E18">
        <w:rPr>
          <w:rFonts w:ascii="Arial Narrow" w:hAnsi="Arial Narrow" w:cs="Times New Roman"/>
          <w:color w:val="000000"/>
          <w:sz w:val="24"/>
          <w:szCs w:val="24"/>
        </w:rPr>
        <w:t xml:space="preserve"> humano, como se describe en</w:t>
      </w:r>
      <w:r w:rsidR="000647AE">
        <w:rPr>
          <w:rFonts w:ascii="Arial Narrow" w:hAnsi="Arial Narrow" w:cs="Times New Roman"/>
          <w:color w:val="000000"/>
          <w:sz w:val="24"/>
          <w:szCs w:val="24"/>
        </w:rPr>
        <w:t xml:space="preserve"> el propio</w:t>
      </w:r>
      <w:r w:rsidRPr="00EC2E18">
        <w:rPr>
          <w:rFonts w:ascii="Arial Narrow" w:hAnsi="Arial Narrow" w:cs="Times New Roman"/>
          <w:color w:val="000000"/>
          <w:sz w:val="24"/>
          <w:szCs w:val="24"/>
        </w:rPr>
        <w:t xml:space="preserve"> P</w:t>
      </w:r>
      <w:r w:rsidR="000647AE">
        <w:rPr>
          <w:rFonts w:ascii="Arial Narrow" w:hAnsi="Arial Narrow" w:cs="Times New Roman"/>
          <w:color w:val="000000"/>
          <w:sz w:val="24"/>
          <w:szCs w:val="24"/>
        </w:rPr>
        <w:t>lan Nacional de Desarrollo 2</w:t>
      </w:r>
      <w:r w:rsidRPr="00EC2E18">
        <w:rPr>
          <w:rFonts w:ascii="Arial Narrow" w:hAnsi="Arial Narrow" w:cs="Times New Roman"/>
          <w:color w:val="000000"/>
          <w:sz w:val="24"/>
          <w:szCs w:val="24"/>
        </w:rPr>
        <w:t xml:space="preserve">013-2018. </w:t>
      </w:r>
    </w:p>
    <w:p w:rsidR="008342E7" w:rsidRPr="00EC2E18" w:rsidRDefault="008342E7" w:rsidP="008342E7">
      <w:pPr>
        <w:jc w:val="both"/>
        <w:rPr>
          <w:rFonts w:ascii="Arial Narrow" w:hAnsi="Arial Narrow" w:cs="Times New Roman"/>
          <w:color w:val="000000"/>
          <w:sz w:val="24"/>
          <w:szCs w:val="24"/>
        </w:rPr>
      </w:pPr>
      <w:r w:rsidRPr="00EC2E18">
        <w:rPr>
          <w:rFonts w:ascii="Arial Narrow" w:hAnsi="Arial Narrow" w:cs="Times New Roman"/>
          <w:color w:val="000000"/>
          <w:sz w:val="24"/>
          <w:szCs w:val="24"/>
        </w:rPr>
        <w:t xml:space="preserve">En el tema del desarrollo humano, se habla de la impostergable necesidad de avanzar en el desarrollo de las </w:t>
      </w:r>
      <w:r w:rsidRPr="00EC2E18">
        <w:rPr>
          <w:rFonts w:ascii="Arial Narrow" w:hAnsi="Arial Narrow" w:cs="Times New Roman"/>
          <w:b/>
          <w:color w:val="000000"/>
          <w:sz w:val="24"/>
          <w:szCs w:val="24"/>
        </w:rPr>
        <w:t>capacidades productivas</w:t>
      </w:r>
      <w:r w:rsidRPr="00EC2E18">
        <w:rPr>
          <w:rFonts w:ascii="Arial Narrow" w:hAnsi="Arial Narrow" w:cs="Times New Roman"/>
          <w:color w:val="000000"/>
          <w:sz w:val="24"/>
          <w:szCs w:val="24"/>
        </w:rPr>
        <w:t xml:space="preserve">, </w:t>
      </w:r>
      <w:r w:rsidRPr="00EC2E18">
        <w:rPr>
          <w:rFonts w:ascii="Arial Narrow" w:hAnsi="Arial Narrow" w:cs="Times New Roman"/>
          <w:b/>
          <w:color w:val="000000"/>
          <w:sz w:val="24"/>
          <w:szCs w:val="24"/>
        </w:rPr>
        <w:t>tecnológicas</w:t>
      </w:r>
      <w:r w:rsidRPr="00EC2E18">
        <w:rPr>
          <w:rFonts w:ascii="Arial Narrow" w:hAnsi="Arial Narrow" w:cs="Times New Roman"/>
          <w:color w:val="000000"/>
          <w:sz w:val="24"/>
          <w:szCs w:val="24"/>
        </w:rPr>
        <w:t xml:space="preserve"> y </w:t>
      </w:r>
      <w:r w:rsidRPr="00EC2E18">
        <w:rPr>
          <w:rFonts w:ascii="Arial Narrow" w:hAnsi="Arial Narrow" w:cs="Times New Roman"/>
          <w:b/>
          <w:color w:val="000000"/>
          <w:sz w:val="24"/>
          <w:szCs w:val="24"/>
        </w:rPr>
        <w:t>gerenciales</w:t>
      </w:r>
      <w:r w:rsidRPr="00EC2E18">
        <w:rPr>
          <w:rFonts w:ascii="Arial Narrow" w:hAnsi="Arial Narrow" w:cs="Times New Roman"/>
          <w:color w:val="000000"/>
          <w:sz w:val="24"/>
          <w:szCs w:val="24"/>
        </w:rPr>
        <w:t xml:space="preserve"> de los productores</w:t>
      </w:r>
      <w:r w:rsidR="000647AE">
        <w:rPr>
          <w:rFonts w:ascii="Arial Narrow" w:hAnsi="Arial Narrow" w:cs="Times New Roman"/>
          <w:color w:val="000000"/>
          <w:sz w:val="24"/>
          <w:szCs w:val="24"/>
        </w:rPr>
        <w:t xml:space="preserve"> rurales</w:t>
      </w:r>
      <w:r w:rsidRPr="00EC2E18">
        <w:rPr>
          <w:rFonts w:ascii="Arial Narrow" w:hAnsi="Arial Narrow" w:cs="Times New Roman"/>
          <w:color w:val="000000"/>
          <w:sz w:val="24"/>
          <w:szCs w:val="24"/>
        </w:rPr>
        <w:t>, principalmente de las zonas marginadas del país. Se requiere, como señala el Secretario de Agricultura, darle un “nuevo rostro al campo mexicano”, “con los pies en la tierra”, porque no obstante que México se ubica en el octavo lugar en la producción mundial de alimentos, como se asevera en el Programa Sectorial de Desarrollo Agropecuario, Pesquero y Alimentario 2013-2018</w:t>
      </w:r>
      <w:r w:rsidR="00A97780" w:rsidRPr="00EC2E18">
        <w:rPr>
          <w:rFonts w:ascii="Arial Narrow" w:hAnsi="Arial Narrow" w:cs="Times New Roman"/>
          <w:color w:val="000000"/>
          <w:sz w:val="24"/>
          <w:szCs w:val="24"/>
        </w:rPr>
        <w:t xml:space="preserve">, </w:t>
      </w:r>
      <w:r w:rsidRPr="00EC2E18">
        <w:rPr>
          <w:rFonts w:ascii="Arial Narrow" w:hAnsi="Arial Narrow" w:cs="Times New Roman"/>
          <w:color w:val="000000"/>
          <w:sz w:val="24"/>
          <w:szCs w:val="24"/>
        </w:rPr>
        <w:t xml:space="preserve">también es cierto que las cifras oficiales señalan que </w:t>
      </w:r>
      <w:r w:rsidR="00A97780" w:rsidRPr="00EC2E18">
        <w:rPr>
          <w:rFonts w:ascii="Arial Narrow" w:hAnsi="Arial Narrow" w:cs="Times New Roman"/>
          <w:color w:val="000000"/>
          <w:sz w:val="24"/>
          <w:szCs w:val="24"/>
        </w:rPr>
        <w:t>más d</w:t>
      </w:r>
      <w:r w:rsidRPr="00EC2E18">
        <w:rPr>
          <w:rFonts w:ascii="Arial Narrow" w:hAnsi="Arial Narrow" w:cs="Times New Roman"/>
          <w:color w:val="000000"/>
          <w:sz w:val="24"/>
          <w:szCs w:val="24"/>
        </w:rPr>
        <w:t>el 6</w:t>
      </w:r>
      <w:r w:rsidR="00A97780" w:rsidRPr="00EC2E18">
        <w:rPr>
          <w:rFonts w:ascii="Arial Narrow" w:hAnsi="Arial Narrow" w:cs="Times New Roman"/>
          <w:color w:val="000000"/>
          <w:sz w:val="24"/>
          <w:szCs w:val="24"/>
        </w:rPr>
        <w:t>0</w:t>
      </w:r>
      <w:r w:rsidRPr="00EC2E18">
        <w:rPr>
          <w:rFonts w:ascii="Arial Narrow" w:hAnsi="Arial Narrow" w:cs="Times New Roman"/>
          <w:color w:val="000000"/>
          <w:sz w:val="24"/>
          <w:szCs w:val="24"/>
        </w:rPr>
        <w:t xml:space="preserve"> </w:t>
      </w:r>
      <w:proofErr w:type="spellStart"/>
      <w:r w:rsidRPr="00EC2E18">
        <w:rPr>
          <w:rFonts w:ascii="Arial Narrow" w:hAnsi="Arial Narrow" w:cs="Times New Roman"/>
          <w:color w:val="000000"/>
          <w:sz w:val="24"/>
          <w:szCs w:val="24"/>
        </w:rPr>
        <w:t>porciento</w:t>
      </w:r>
      <w:proofErr w:type="spellEnd"/>
      <w:r w:rsidRPr="00EC2E18">
        <w:rPr>
          <w:rFonts w:ascii="Arial Narrow" w:hAnsi="Arial Narrow" w:cs="Times New Roman"/>
          <w:color w:val="000000"/>
          <w:sz w:val="24"/>
          <w:szCs w:val="24"/>
        </w:rPr>
        <w:t xml:space="preserve"> de la población rural </w:t>
      </w:r>
      <w:r w:rsidR="00687EB5" w:rsidRPr="00EC2E18">
        <w:rPr>
          <w:rFonts w:ascii="Arial Narrow" w:hAnsi="Arial Narrow" w:cs="Times New Roman"/>
          <w:color w:val="000000"/>
          <w:sz w:val="24"/>
          <w:szCs w:val="24"/>
        </w:rPr>
        <w:t>está en condiciones de pobreza.</w:t>
      </w:r>
    </w:p>
    <w:p w:rsidR="00687EB5" w:rsidRPr="00245183" w:rsidRDefault="00687EB5" w:rsidP="00245183">
      <w:pPr>
        <w:jc w:val="both"/>
        <w:rPr>
          <w:rFonts w:ascii="Arial Narrow" w:hAnsi="Arial Narrow" w:cs="Times New Roman"/>
          <w:color w:val="000000"/>
          <w:sz w:val="24"/>
          <w:szCs w:val="24"/>
        </w:rPr>
      </w:pPr>
      <w:r w:rsidRPr="00245183">
        <w:rPr>
          <w:rFonts w:ascii="Arial Narrow" w:hAnsi="Arial Narrow" w:cs="Times New Roman"/>
          <w:color w:val="000000"/>
          <w:sz w:val="24"/>
          <w:szCs w:val="24"/>
        </w:rPr>
        <w:t xml:space="preserve">En este contexto, el Instituto ha alineado sus objetivos al PND 2013-2018 y a la Política Sectorial, con el propósito de continuar </w:t>
      </w:r>
      <w:r w:rsidR="0074607E" w:rsidRPr="00245183">
        <w:rPr>
          <w:rFonts w:ascii="Arial Narrow" w:hAnsi="Arial Narrow" w:cs="Times New Roman"/>
          <w:color w:val="000000"/>
          <w:sz w:val="24"/>
          <w:szCs w:val="24"/>
        </w:rPr>
        <w:t xml:space="preserve">apoyando en las estrategias, programas y proyectos vinculados al desarrollo de capacidades con visión empresarial. </w:t>
      </w:r>
      <w:r w:rsidR="000647AE" w:rsidRPr="00245183">
        <w:rPr>
          <w:rFonts w:ascii="Arial Narrow" w:hAnsi="Arial Narrow" w:cs="Times New Roman"/>
          <w:color w:val="000000"/>
          <w:sz w:val="24"/>
          <w:szCs w:val="24"/>
        </w:rPr>
        <w:t>A partir de este referente, la Dirección General Adjunta de Evaluación y Certificación est</w:t>
      </w:r>
      <w:r w:rsidR="00653DA3" w:rsidRPr="00245183">
        <w:rPr>
          <w:rFonts w:ascii="Arial Narrow" w:hAnsi="Arial Narrow" w:cs="Times New Roman"/>
          <w:color w:val="000000"/>
          <w:sz w:val="24"/>
          <w:szCs w:val="24"/>
        </w:rPr>
        <w:t>á renovando su estrategia de intervención; como resultado</w:t>
      </w:r>
      <w:r w:rsidR="00245183">
        <w:rPr>
          <w:rFonts w:ascii="Arial Narrow" w:hAnsi="Arial Narrow" w:cs="Times New Roman"/>
          <w:color w:val="000000"/>
          <w:sz w:val="24"/>
          <w:szCs w:val="24"/>
        </w:rPr>
        <w:t xml:space="preserve"> de ello</w:t>
      </w:r>
      <w:r w:rsidR="00653DA3" w:rsidRPr="00245183">
        <w:rPr>
          <w:rFonts w:ascii="Arial Narrow" w:hAnsi="Arial Narrow" w:cs="Times New Roman"/>
          <w:color w:val="000000"/>
          <w:sz w:val="24"/>
          <w:szCs w:val="24"/>
        </w:rPr>
        <w:t xml:space="preserve">, hoy </w:t>
      </w:r>
      <w:r w:rsidR="00245183">
        <w:rPr>
          <w:rFonts w:ascii="Arial Narrow" w:hAnsi="Arial Narrow" w:cs="Times New Roman"/>
          <w:color w:val="000000"/>
          <w:sz w:val="24"/>
          <w:szCs w:val="24"/>
        </w:rPr>
        <w:t xml:space="preserve">se </w:t>
      </w:r>
      <w:r w:rsidR="00653DA3" w:rsidRPr="00245183">
        <w:rPr>
          <w:rFonts w:ascii="Arial Narrow" w:hAnsi="Arial Narrow" w:cs="Times New Roman"/>
          <w:color w:val="000000"/>
          <w:sz w:val="24"/>
          <w:szCs w:val="24"/>
        </w:rPr>
        <w:t xml:space="preserve">pone a la consideración </w:t>
      </w:r>
      <w:r w:rsidR="00473C82">
        <w:rPr>
          <w:rFonts w:ascii="Arial Narrow" w:hAnsi="Arial Narrow" w:cs="Times New Roman"/>
          <w:color w:val="000000"/>
          <w:sz w:val="24"/>
          <w:szCs w:val="24"/>
        </w:rPr>
        <w:t>del público,</w:t>
      </w:r>
      <w:r w:rsidR="00245183">
        <w:rPr>
          <w:rFonts w:ascii="Arial Narrow" w:hAnsi="Arial Narrow" w:cs="Times New Roman"/>
          <w:color w:val="000000"/>
          <w:sz w:val="24"/>
          <w:szCs w:val="24"/>
        </w:rPr>
        <w:t xml:space="preserve"> el documento titulado</w:t>
      </w:r>
      <w:r w:rsidR="00653DA3" w:rsidRPr="00245183">
        <w:rPr>
          <w:rFonts w:ascii="Arial Narrow" w:hAnsi="Arial Narrow" w:cs="Times New Roman"/>
          <w:color w:val="000000"/>
          <w:sz w:val="24"/>
          <w:szCs w:val="24"/>
        </w:rPr>
        <w:t xml:space="preserve"> </w:t>
      </w:r>
      <w:r w:rsidR="0074607E" w:rsidRPr="00245183">
        <w:rPr>
          <w:rFonts w:ascii="Arial Narrow" w:hAnsi="Arial Narrow" w:cs="Times New Roman"/>
          <w:color w:val="000000"/>
          <w:sz w:val="24"/>
          <w:szCs w:val="24"/>
        </w:rPr>
        <w:t>“</w:t>
      </w:r>
      <w:r w:rsidR="00066C23" w:rsidRPr="00473C82">
        <w:rPr>
          <w:rFonts w:ascii="Arial Narrow" w:hAnsi="Arial Narrow" w:cs="Times New Roman"/>
          <w:color w:val="000000"/>
          <w:sz w:val="20"/>
          <w:szCs w:val="24"/>
        </w:rPr>
        <w:t xml:space="preserve">ORIENTACIONES </w:t>
      </w:r>
      <w:r w:rsidR="006C471A" w:rsidRPr="00473C82">
        <w:rPr>
          <w:rFonts w:ascii="Arial Narrow" w:hAnsi="Arial Narrow" w:cs="Times New Roman"/>
          <w:color w:val="000000"/>
          <w:sz w:val="20"/>
          <w:szCs w:val="24"/>
        </w:rPr>
        <w:t xml:space="preserve">DEL SERVICIO DE </w:t>
      </w:r>
      <w:r w:rsidR="00245183" w:rsidRPr="00473C82">
        <w:rPr>
          <w:rFonts w:ascii="Arial Narrow" w:hAnsi="Arial Narrow" w:cs="Times New Roman"/>
          <w:color w:val="000000"/>
          <w:sz w:val="20"/>
          <w:szCs w:val="24"/>
        </w:rPr>
        <w:t>EVALUACIÓN DE POBLADORES RURALES, PRESTADORES DE SERVICIOS PROFESIONALES, ORGANISMOS DE LA SOCIEDAD CIVIL, E INSTITUCIONES</w:t>
      </w:r>
      <w:r w:rsidR="00245183">
        <w:rPr>
          <w:rFonts w:ascii="Arial Narrow" w:hAnsi="Arial Narrow" w:cs="Times New Roman"/>
          <w:color w:val="000000"/>
          <w:sz w:val="24"/>
          <w:szCs w:val="24"/>
        </w:rPr>
        <w:t xml:space="preserve">”, </w:t>
      </w:r>
      <w:r w:rsidR="00473C82">
        <w:rPr>
          <w:rFonts w:ascii="Arial Narrow" w:hAnsi="Arial Narrow" w:cs="Times New Roman"/>
          <w:color w:val="000000"/>
          <w:sz w:val="24"/>
          <w:szCs w:val="24"/>
        </w:rPr>
        <w:t>esperando que sea útil para fortalecer los servicios proporcionados por el INCA Rural.</w:t>
      </w:r>
    </w:p>
    <w:p w:rsidR="00245183" w:rsidRDefault="00EC2E18" w:rsidP="00245183">
      <w:pPr>
        <w:jc w:val="both"/>
      </w:pPr>
      <w:r>
        <w:rPr>
          <w:rFonts w:ascii="Arial Narrow" w:hAnsi="Arial Narrow" w:cs="Times New Roman"/>
          <w:color w:val="000000"/>
          <w:sz w:val="24"/>
          <w:szCs w:val="24"/>
        </w:rPr>
        <w:br w:type="page"/>
      </w:r>
    </w:p>
    <w:p w:rsidR="00F43DAE" w:rsidRPr="002459CA" w:rsidRDefault="00F43DAE" w:rsidP="00F85731">
      <w:pPr>
        <w:pStyle w:val="Ttulo1"/>
        <w:rPr>
          <w:rFonts w:ascii="Arial Narrow" w:hAnsi="Arial Narrow"/>
        </w:rPr>
      </w:pPr>
      <w:bookmarkStart w:id="3" w:name="_Toc393997971"/>
      <w:r w:rsidRPr="002459CA">
        <w:rPr>
          <w:rFonts w:ascii="Arial Narrow" w:hAnsi="Arial Narrow"/>
        </w:rPr>
        <w:lastRenderedPageBreak/>
        <w:t>CONCEPTOS Y SIGNIFICADOS</w:t>
      </w:r>
      <w:bookmarkEnd w:id="3"/>
    </w:p>
    <w:p w:rsidR="00F43DAE" w:rsidRPr="00EC2E18" w:rsidRDefault="00F43DAE" w:rsidP="00F43DAE">
      <w:pPr>
        <w:pStyle w:val="Sinespaciado"/>
        <w:jc w:val="both"/>
        <w:rPr>
          <w:rFonts w:ascii="Arial Narrow" w:hAnsi="Arial Narrow" w:cs="Arial"/>
          <w:color w:val="000000"/>
          <w:sz w:val="24"/>
          <w:szCs w:val="24"/>
        </w:rPr>
      </w:pPr>
    </w:p>
    <w:p w:rsidR="00F43DAE" w:rsidRPr="00EC2E18" w:rsidRDefault="00F43DAE" w:rsidP="00F43DAE">
      <w:pPr>
        <w:pStyle w:val="Sinespaciado"/>
        <w:jc w:val="both"/>
        <w:rPr>
          <w:rFonts w:ascii="Arial Narrow" w:hAnsi="Arial Narrow" w:cs="Arial"/>
          <w:color w:val="000000"/>
          <w:sz w:val="24"/>
          <w:szCs w:val="24"/>
        </w:rPr>
      </w:pPr>
      <w:r w:rsidRPr="00EC2E18">
        <w:rPr>
          <w:rFonts w:ascii="Arial Narrow" w:hAnsi="Arial Narrow" w:cs="Arial"/>
          <w:color w:val="000000"/>
          <w:sz w:val="24"/>
          <w:szCs w:val="24"/>
        </w:rPr>
        <w:t>Para los propósitos del presente documento, se entenderá por:</w:t>
      </w:r>
    </w:p>
    <w:p w:rsidR="00F43DAE" w:rsidRPr="00EC2E18" w:rsidRDefault="00F43DAE" w:rsidP="00F43DAE">
      <w:pPr>
        <w:pStyle w:val="Sinespaciado"/>
        <w:jc w:val="both"/>
        <w:rPr>
          <w:rFonts w:ascii="Arial Narrow" w:hAnsi="Arial Narrow" w:cs="Arial"/>
          <w:color w:val="000000"/>
          <w:sz w:val="24"/>
          <w:szCs w:val="24"/>
        </w:rPr>
      </w:pPr>
    </w:p>
    <w:p w:rsidR="00F43DAE" w:rsidRPr="00EC2E18" w:rsidRDefault="00F43DAE" w:rsidP="00F747A9">
      <w:pPr>
        <w:pStyle w:val="Sinespaciad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Acreditación</w:t>
      </w:r>
      <w:r w:rsidRPr="00EC2E18">
        <w:rPr>
          <w:rFonts w:ascii="Arial Narrow" w:hAnsi="Arial Narrow" w:cs="Arial"/>
          <w:color w:val="000000"/>
          <w:sz w:val="24"/>
          <w:szCs w:val="24"/>
        </w:rPr>
        <w:t>.</w:t>
      </w:r>
      <w:r w:rsidR="003E4028" w:rsidRPr="00EC2E18">
        <w:rPr>
          <w:rFonts w:ascii="Arial Narrow" w:hAnsi="Arial Narrow" w:cs="Arial"/>
          <w:color w:val="000000"/>
          <w:sz w:val="24"/>
          <w:szCs w:val="24"/>
        </w:rPr>
        <w:t xml:space="preserve"> </w:t>
      </w:r>
      <w:r w:rsidR="00653DA3">
        <w:rPr>
          <w:rFonts w:ascii="Arial Narrow" w:hAnsi="Arial Narrow" w:cs="Arial"/>
          <w:color w:val="000000"/>
          <w:sz w:val="24"/>
          <w:szCs w:val="24"/>
        </w:rPr>
        <w:t>R</w:t>
      </w:r>
      <w:r w:rsidR="00D76DA9" w:rsidRPr="00EC2E18">
        <w:rPr>
          <w:rFonts w:ascii="Arial Narrow" w:hAnsi="Arial Narrow" w:cs="Arial"/>
          <w:color w:val="000000"/>
          <w:sz w:val="24"/>
          <w:szCs w:val="24"/>
        </w:rPr>
        <w:t>econocimiento público que otorga el INCA Rural, a través de la Dirección General Adjunta de Evaluación y Certificación, a aquellos pobladores rurales y prestadores de servicios profesionales que después de un proceso de formación son evaluados</w:t>
      </w:r>
      <w:r w:rsidR="00653DA3">
        <w:rPr>
          <w:rFonts w:ascii="Arial Narrow" w:hAnsi="Arial Narrow" w:cs="Arial"/>
          <w:color w:val="000000"/>
          <w:sz w:val="24"/>
          <w:szCs w:val="24"/>
        </w:rPr>
        <w:t xml:space="preserve"> y demuestran que son competentes en una determinada función productiva.</w:t>
      </w:r>
      <w:r w:rsidR="00D76DA9" w:rsidRPr="00EC2E18">
        <w:rPr>
          <w:rFonts w:ascii="Arial Narrow" w:hAnsi="Arial Narrow" w:cs="Arial"/>
          <w:color w:val="000000"/>
          <w:sz w:val="24"/>
          <w:szCs w:val="24"/>
        </w:rPr>
        <w:t xml:space="preserve"> </w:t>
      </w:r>
    </w:p>
    <w:p w:rsidR="00D76DA9" w:rsidRPr="00EC2E18" w:rsidRDefault="00D76DA9" w:rsidP="00F747A9">
      <w:pPr>
        <w:pStyle w:val="Sinespaciado"/>
        <w:jc w:val="both"/>
        <w:rPr>
          <w:rFonts w:ascii="Arial Narrow" w:hAnsi="Arial Narrow" w:cs="Arial"/>
          <w:color w:val="000000"/>
          <w:sz w:val="24"/>
          <w:szCs w:val="24"/>
        </w:rPr>
      </w:pPr>
    </w:p>
    <w:p w:rsidR="004E5A02" w:rsidRPr="00EC2E18" w:rsidRDefault="004E5A02" w:rsidP="00F747A9">
      <w:pPr>
        <w:pStyle w:val="Sinespaciad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Beneficiario</w:t>
      </w:r>
      <w:r w:rsidRPr="00EC2E18">
        <w:rPr>
          <w:rFonts w:ascii="Arial Narrow" w:hAnsi="Arial Narrow" w:cs="Arial"/>
          <w:color w:val="000000"/>
          <w:sz w:val="24"/>
          <w:szCs w:val="24"/>
        </w:rPr>
        <w:t>. Aquella persona física o moral que recibe un incentivo expresado en las Reglas de Operación, para la mejora de sus procesos productivos</w:t>
      </w:r>
      <w:r w:rsidR="003E4028" w:rsidRPr="00EC2E18">
        <w:rPr>
          <w:rFonts w:ascii="Arial Narrow" w:hAnsi="Arial Narrow" w:cs="Arial"/>
          <w:color w:val="000000"/>
          <w:sz w:val="24"/>
          <w:szCs w:val="24"/>
        </w:rPr>
        <w:t xml:space="preserve"> y/o desarrollo de sus capacidades</w:t>
      </w:r>
      <w:r w:rsidR="00066C23" w:rsidRPr="00EC2E18">
        <w:rPr>
          <w:rFonts w:ascii="Arial Narrow" w:hAnsi="Arial Narrow" w:cs="Arial"/>
          <w:color w:val="000000"/>
          <w:sz w:val="24"/>
          <w:szCs w:val="24"/>
        </w:rPr>
        <w:t>.</w:t>
      </w:r>
    </w:p>
    <w:p w:rsidR="00066C23" w:rsidRPr="00EC2E18" w:rsidRDefault="00066C23" w:rsidP="00F747A9">
      <w:pPr>
        <w:pStyle w:val="Sinespaciado"/>
        <w:jc w:val="both"/>
        <w:rPr>
          <w:rFonts w:ascii="Arial Narrow" w:hAnsi="Arial Narrow" w:cs="Arial"/>
          <w:color w:val="000000"/>
          <w:sz w:val="24"/>
          <w:szCs w:val="24"/>
        </w:rPr>
      </w:pPr>
    </w:p>
    <w:p w:rsidR="00066C23" w:rsidRPr="00EC2E18" w:rsidRDefault="00066C23" w:rsidP="00F747A9">
      <w:pPr>
        <w:pStyle w:val="Sinespaciad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Candidato</w:t>
      </w:r>
      <w:r w:rsidRPr="00EC2E18">
        <w:rPr>
          <w:rFonts w:ascii="Arial Narrow" w:hAnsi="Arial Narrow" w:cs="Arial"/>
          <w:color w:val="000000"/>
          <w:sz w:val="24"/>
          <w:szCs w:val="24"/>
        </w:rPr>
        <w:t xml:space="preserve">. Persona física que solicita de manera voluntaria su ingreso al proceso de evaluación con propósitos de </w:t>
      </w:r>
      <w:r w:rsidR="00653DA3">
        <w:rPr>
          <w:rFonts w:ascii="Arial Narrow" w:hAnsi="Arial Narrow" w:cs="Arial"/>
          <w:color w:val="000000"/>
          <w:sz w:val="24"/>
          <w:szCs w:val="24"/>
        </w:rPr>
        <w:t xml:space="preserve">habilitación, </w:t>
      </w:r>
      <w:r w:rsidRPr="00EC2E18">
        <w:rPr>
          <w:rFonts w:ascii="Arial Narrow" w:hAnsi="Arial Narrow" w:cs="Arial"/>
          <w:color w:val="000000"/>
          <w:sz w:val="24"/>
          <w:szCs w:val="24"/>
        </w:rPr>
        <w:t>acreditación y/o certificación.</w:t>
      </w:r>
    </w:p>
    <w:p w:rsidR="004E5A02" w:rsidRPr="00EC2E18" w:rsidRDefault="004E5A02" w:rsidP="00F747A9">
      <w:pPr>
        <w:pStyle w:val="Sinespaciado"/>
        <w:jc w:val="both"/>
        <w:rPr>
          <w:rFonts w:ascii="Arial Narrow" w:hAnsi="Arial Narrow" w:cs="Arial"/>
          <w:color w:val="000000"/>
          <w:sz w:val="24"/>
          <w:szCs w:val="24"/>
        </w:rPr>
      </w:pPr>
    </w:p>
    <w:p w:rsidR="001C5BD7" w:rsidRPr="00EC2E18" w:rsidRDefault="00F43DAE" w:rsidP="00F747A9">
      <w:pPr>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Certificación</w:t>
      </w:r>
      <w:r w:rsidRPr="00EC2E18">
        <w:rPr>
          <w:rFonts w:ascii="Arial Narrow" w:hAnsi="Arial Narrow" w:cs="Arial"/>
          <w:color w:val="000000"/>
          <w:sz w:val="24"/>
          <w:szCs w:val="24"/>
        </w:rPr>
        <w:t>.</w:t>
      </w:r>
      <w:r w:rsidR="00D76DA9" w:rsidRPr="00EC2E18">
        <w:rPr>
          <w:rFonts w:ascii="Arial Narrow" w:hAnsi="Arial Narrow" w:cs="Arial"/>
          <w:color w:val="000000"/>
          <w:sz w:val="24"/>
          <w:szCs w:val="24"/>
        </w:rPr>
        <w:t xml:space="preserve"> </w:t>
      </w:r>
      <w:r w:rsidR="001C5BD7" w:rsidRPr="00EC2E18">
        <w:rPr>
          <w:rFonts w:ascii="Arial Narrow" w:hAnsi="Arial Narrow" w:cs="Arial"/>
          <w:color w:val="000000"/>
          <w:sz w:val="24"/>
          <w:szCs w:val="24"/>
        </w:rPr>
        <w:t xml:space="preserve">Proceso mediante el cual </w:t>
      </w:r>
      <w:r w:rsidR="007213D5" w:rsidRPr="00EC2E18">
        <w:rPr>
          <w:rFonts w:ascii="Arial Narrow" w:hAnsi="Arial Narrow" w:cs="Arial"/>
          <w:color w:val="000000"/>
          <w:sz w:val="24"/>
          <w:szCs w:val="24"/>
        </w:rPr>
        <w:t>una Entidad de Certificación y Evaluación</w:t>
      </w:r>
      <w:r w:rsidR="001C5BD7" w:rsidRPr="00EC2E18">
        <w:rPr>
          <w:rFonts w:ascii="Arial Narrow" w:hAnsi="Arial Narrow" w:cs="Arial"/>
          <w:color w:val="000000"/>
          <w:sz w:val="24"/>
          <w:szCs w:val="24"/>
        </w:rPr>
        <w:t xml:space="preserve"> reconoce formalmente que una pers</w:t>
      </w:r>
      <w:r w:rsidR="00653DA3">
        <w:rPr>
          <w:rFonts w:ascii="Arial Narrow" w:hAnsi="Arial Narrow" w:cs="Arial"/>
          <w:color w:val="000000"/>
          <w:sz w:val="24"/>
          <w:szCs w:val="24"/>
        </w:rPr>
        <w:t>o</w:t>
      </w:r>
      <w:r w:rsidR="001C5BD7" w:rsidRPr="00EC2E18">
        <w:rPr>
          <w:rFonts w:ascii="Arial Narrow" w:hAnsi="Arial Narrow" w:cs="Arial"/>
          <w:color w:val="000000"/>
          <w:sz w:val="24"/>
          <w:szCs w:val="24"/>
        </w:rPr>
        <w:t>na ha demostrado ser competente para desempeñar una función productiva, con base en un</w:t>
      </w:r>
      <w:r w:rsidR="007213D5" w:rsidRPr="00EC2E18">
        <w:rPr>
          <w:rFonts w:ascii="Arial Narrow" w:hAnsi="Arial Narrow" w:cs="Arial"/>
          <w:color w:val="000000"/>
          <w:sz w:val="24"/>
          <w:szCs w:val="24"/>
        </w:rPr>
        <w:t xml:space="preserve"> estándar de competencia </w:t>
      </w:r>
      <w:r w:rsidR="001C5BD7" w:rsidRPr="00EC2E18">
        <w:rPr>
          <w:rFonts w:ascii="Arial Narrow" w:hAnsi="Arial Narrow" w:cs="Arial"/>
          <w:color w:val="000000"/>
          <w:sz w:val="24"/>
          <w:szCs w:val="24"/>
        </w:rPr>
        <w:t>aprobada por el CONOCER</w:t>
      </w:r>
      <w:r w:rsidR="00066C23" w:rsidRPr="00EC2E18">
        <w:rPr>
          <w:rFonts w:ascii="Arial Narrow" w:hAnsi="Arial Narrow" w:cs="Arial"/>
          <w:color w:val="000000"/>
          <w:sz w:val="24"/>
          <w:szCs w:val="24"/>
        </w:rPr>
        <w:t>.</w:t>
      </w:r>
    </w:p>
    <w:p w:rsidR="000548E0" w:rsidRPr="00EC2E18" w:rsidRDefault="000548E0" w:rsidP="00F747A9">
      <w:pPr>
        <w:pStyle w:val="Sinespaciad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Desarrollo de capacidades</w:t>
      </w:r>
      <w:r w:rsidR="003E4028" w:rsidRPr="00EC2E18">
        <w:rPr>
          <w:rFonts w:ascii="Arial Narrow" w:hAnsi="Arial Narrow" w:cs="Arial"/>
          <w:color w:val="000000"/>
          <w:sz w:val="24"/>
          <w:szCs w:val="24"/>
        </w:rPr>
        <w:t>.</w:t>
      </w:r>
      <w:r w:rsidR="002D506F" w:rsidRPr="00EC2E18">
        <w:rPr>
          <w:rFonts w:ascii="Arial Narrow" w:hAnsi="Arial Narrow" w:cs="Arial"/>
          <w:color w:val="000000"/>
          <w:sz w:val="24"/>
          <w:szCs w:val="24"/>
        </w:rPr>
        <w:t xml:space="preserve"> Acción destinada a fortalecer los conocimientos, habilidades y actitudes de una persona o grupo de personas para desempeñar funciones y actividades de vida y trabajo, conforme a ciertos criterios de desempeño; </w:t>
      </w:r>
      <w:r w:rsidR="001C5BD7" w:rsidRPr="00EC2E18">
        <w:rPr>
          <w:rFonts w:ascii="Arial Narrow" w:hAnsi="Arial Narrow" w:cs="Arial"/>
          <w:color w:val="000000"/>
          <w:sz w:val="24"/>
          <w:szCs w:val="24"/>
        </w:rPr>
        <w:t>en la perspectiva de mejoramiento de sus condiciones de vida (SINACATRI, 2004)</w:t>
      </w:r>
    </w:p>
    <w:p w:rsidR="000548E0" w:rsidRPr="00EC2E18" w:rsidRDefault="000548E0" w:rsidP="00F747A9">
      <w:pPr>
        <w:pStyle w:val="Sinespaciado"/>
        <w:jc w:val="both"/>
        <w:rPr>
          <w:rFonts w:ascii="Arial Narrow" w:hAnsi="Arial Narrow" w:cs="Arial"/>
          <w:color w:val="000000"/>
          <w:sz w:val="24"/>
          <w:szCs w:val="24"/>
        </w:rPr>
      </w:pPr>
    </w:p>
    <w:p w:rsidR="000548E0" w:rsidRPr="00EC2E18" w:rsidRDefault="000548E0" w:rsidP="00F747A9">
      <w:pPr>
        <w:pStyle w:val="Sinespaciad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Desarrollo Rural Sustentable.</w:t>
      </w:r>
      <w:r w:rsidRPr="00EC2E18">
        <w:rPr>
          <w:rFonts w:ascii="Arial Narrow" w:hAnsi="Arial Narrow" w:cs="Arial"/>
          <w:color w:val="0070C0"/>
          <w:sz w:val="24"/>
          <w:szCs w:val="24"/>
        </w:rPr>
        <w:t xml:space="preserve"> </w:t>
      </w:r>
      <w:r w:rsidRPr="00EC2E18">
        <w:rPr>
          <w:rFonts w:ascii="Arial Narrow" w:hAnsi="Arial Narrow" w:cs="Arial"/>
          <w:color w:val="000000"/>
          <w:sz w:val="24"/>
          <w:szCs w:val="24"/>
        </w:rPr>
        <w:t>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 (LDRS</w:t>
      </w:r>
      <w:r w:rsidR="00F747A9">
        <w:rPr>
          <w:rFonts w:ascii="Arial Narrow" w:hAnsi="Arial Narrow" w:cs="Arial"/>
          <w:color w:val="000000"/>
          <w:sz w:val="24"/>
          <w:szCs w:val="24"/>
        </w:rPr>
        <w:t>, 2001</w:t>
      </w:r>
      <w:r w:rsidRPr="00EC2E18">
        <w:rPr>
          <w:rFonts w:ascii="Arial Narrow" w:hAnsi="Arial Narrow" w:cs="Arial"/>
          <w:color w:val="000000"/>
          <w:sz w:val="24"/>
          <w:szCs w:val="24"/>
        </w:rPr>
        <w:t>)</w:t>
      </w:r>
      <w:r w:rsidR="00F747A9">
        <w:rPr>
          <w:rFonts w:ascii="Arial Narrow" w:hAnsi="Arial Narrow" w:cs="Arial"/>
          <w:color w:val="000000"/>
          <w:sz w:val="24"/>
          <w:szCs w:val="24"/>
        </w:rPr>
        <w:t>.</w:t>
      </w:r>
    </w:p>
    <w:p w:rsidR="000548E0" w:rsidRPr="00EC2E18" w:rsidRDefault="000548E0" w:rsidP="00F747A9">
      <w:pPr>
        <w:pStyle w:val="Sinespaciado"/>
        <w:jc w:val="both"/>
        <w:rPr>
          <w:rFonts w:ascii="Arial Narrow" w:hAnsi="Arial Narrow" w:cs="Arial"/>
          <w:color w:val="000000"/>
          <w:sz w:val="24"/>
          <w:szCs w:val="24"/>
        </w:rPr>
      </w:pPr>
    </w:p>
    <w:p w:rsidR="006F627C" w:rsidRPr="00EC2E18" w:rsidRDefault="006F627C" w:rsidP="00F747A9">
      <w:pPr>
        <w:autoSpaceDE w:val="0"/>
        <w:autoSpaceDN w:val="0"/>
        <w:adjustRightInd w:val="0"/>
        <w:spacing w:after="0" w:line="240" w:lineRule="aut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 xml:space="preserve">Estándar de Competencia (EC). </w:t>
      </w:r>
      <w:r w:rsidRPr="00EC2E18">
        <w:rPr>
          <w:rFonts w:ascii="Arial Narrow" w:hAnsi="Arial Narrow" w:cs="Arial"/>
          <w:color w:val="000000"/>
          <w:sz w:val="24"/>
          <w:szCs w:val="24"/>
        </w:rPr>
        <w:t>Es el documento oficial aplicable en toda la República Mexicana, que servirá como referente para evaluar y certificar la competencia de las personas, y que describirá en términos de resultados, el conjunto de conocimientos, habilidades, destrezas y  actitudes a que alude el artículo 45 de la Ley General de Educación y que requiere una persona para realizar actividades  en el mercado de trabajo con un alto nivel de desempeño (CONOCER, 2010).</w:t>
      </w:r>
    </w:p>
    <w:p w:rsidR="006F627C" w:rsidRPr="00EC2E18" w:rsidRDefault="006F627C" w:rsidP="00F747A9">
      <w:pPr>
        <w:pStyle w:val="Sinespaciado"/>
        <w:jc w:val="both"/>
        <w:rPr>
          <w:rFonts w:ascii="Arial Narrow" w:hAnsi="Arial Narrow" w:cs="Arial"/>
          <w:color w:val="000000"/>
          <w:sz w:val="24"/>
          <w:szCs w:val="24"/>
        </w:rPr>
      </w:pPr>
    </w:p>
    <w:p w:rsidR="001C5BD7" w:rsidRPr="00EC2E18" w:rsidRDefault="006F627C" w:rsidP="00F747A9">
      <w:pPr>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Evaluación</w:t>
      </w:r>
      <w:r w:rsidRPr="00EC2E18">
        <w:rPr>
          <w:rFonts w:ascii="Arial Narrow" w:hAnsi="Arial Narrow" w:cs="Arial"/>
          <w:color w:val="000000"/>
          <w:sz w:val="24"/>
          <w:szCs w:val="24"/>
        </w:rPr>
        <w:t>.</w:t>
      </w:r>
      <w:r w:rsidR="001C5BD7" w:rsidRPr="00EC2E18">
        <w:rPr>
          <w:rFonts w:ascii="Arial Narrow" w:hAnsi="Arial Narrow" w:cs="Arial"/>
          <w:color w:val="000000"/>
          <w:sz w:val="24"/>
          <w:szCs w:val="24"/>
        </w:rPr>
        <w:t xml:space="preserve"> </w:t>
      </w:r>
      <w:r w:rsidR="00F747A9">
        <w:rPr>
          <w:rFonts w:ascii="Arial Narrow" w:hAnsi="Arial Narrow" w:cs="Arial"/>
          <w:color w:val="000000"/>
          <w:sz w:val="24"/>
          <w:szCs w:val="24"/>
        </w:rPr>
        <w:t xml:space="preserve">Se define como la emisión de un juicio de valor </w:t>
      </w:r>
      <w:r w:rsidR="00B22FAD">
        <w:rPr>
          <w:rFonts w:ascii="Arial Narrow" w:hAnsi="Arial Narrow" w:cs="Arial"/>
          <w:color w:val="000000"/>
          <w:sz w:val="24"/>
          <w:szCs w:val="24"/>
        </w:rPr>
        <w:t>a partir</w:t>
      </w:r>
      <w:r w:rsidR="00F747A9">
        <w:rPr>
          <w:rFonts w:ascii="Arial Narrow" w:hAnsi="Arial Narrow" w:cs="Arial"/>
          <w:color w:val="000000"/>
          <w:sz w:val="24"/>
          <w:szCs w:val="24"/>
        </w:rPr>
        <w:t xml:space="preserve"> de criterios previamente establecidos. En</w:t>
      </w:r>
      <w:r w:rsidR="001A19B0">
        <w:rPr>
          <w:rFonts w:ascii="Arial Narrow" w:hAnsi="Arial Narrow" w:cs="Arial"/>
          <w:color w:val="000000"/>
          <w:sz w:val="24"/>
          <w:szCs w:val="24"/>
        </w:rPr>
        <w:t xml:space="preserve"> los procesos de desarrollo de capacidades</w:t>
      </w:r>
      <w:r w:rsidR="00B22FAD">
        <w:rPr>
          <w:rFonts w:ascii="Arial Narrow" w:hAnsi="Arial Narrow" w:cs="Arial"/>
          <w:color w:val="000000"/>
          <w:sz w:val="24"/>
          <w:szCs w:val="24"/>
        </w:rPr>
        <w:t xml:space="preserve"> impulsados y coordinados por el Instituto</w:t>
      </w:r>
      <w:r w:rsidR="001A19B0">
        <w:rPr>
          <w:rFonts w:ascii="Arial Narrow" w:hAnsi="Arial Narrow" w:cs="Arial"/>
          <w:color w:val="000000"/>
          <w:sz w:val="24"/>
          <w:szCs w:val="24"/>
        </w:rPr>
        <w:t xml:space="preserve">, la evaluación tiene una función </w:t>
      </w:r>
      <w:r w:rsidR="00B22FAD">
        <w:rPr>
          <w:rFonts w:ascii="Arial Narrow" w:hAnsi="Arial Narrow" w:cs="Arial"/>
          <w:color w:val="000000"/>
          <w:sz w:val="24"/>
          <w:szCs w:val="24"/>
        </w:rPr>
        <w:t>formativa</w:t>
      </w:r>
      <w:r w:rsidR="001C5BD7" w:rsidRPr="00EC2E18">
        <w:rPr>
          <w:rFonts w:ascii="Arial Narrow" w:hAnsi="Arial Narrow" w:cs="Arial"/>
          <w:color w:val="000000"/>
          <w:sz w:val="24"/>
          <w:szCs w:val="24"/>
        </w:rPr>
        <w:t xml:space="preserve">. </w:t>
      </w:r>
    </w:p>
    <w:p w:rsidR="006F627C" w:rsidRPr="00EC2E18" w:rsidRDefault="006F627C" w:rsidP="00F747A9">
      <w:pPr>
        <w:pStyle w:val="Sinespaciado"/>
        <w:jc w:val="both"/>
        <w:rPr>
          <w:rFonts w:ascii="Arial Narrow" w:hAnsi="Arial Narrow" w:cs="Arial"/>
          <w:color w:val="000000"/>
          <w:sz w:val="24"/>
          <w:szCs w:val="24"/>
        </w:rPr>
      </w:pPr>
      <w:r w:rsidRPr="00EC2E18">
        <w:rPr>
          <w:rFonts w:ascii="Arial Narrow" w:eastAsiaTheme="majorEastAsia" w:hAnsi="Arial Narrow" w:cstheme="majorBidi"/>
          <w:b/>
          <w:bCs/>
          <w:color w:val="365F91" w:themeColor="accent1" w:themeShade="BF"/>
          <w:sz w:val="24"/>
          <w:szCs w:val="24"/>
        </w:rPr>
        <w:t>Evaluador</w:t>
      </w:r>
      <w:r w:rsidRPr="00EC2E18">
        <w:rPr>
          <w:rFonts w:ascii="Arial Narrow" w:hAnsi="Arial Narrow" w:cs="Arial"/>
          <w:color w:val="000000"/>
          <w:sz w:val="24"/>
          <w:szCs w:val="24"/>
        </w:rPr>
        <w:t xml:space="preserve">. Profesionista con experiencia en los temas de desarrollo de capacidades en el sector rural, que ha cumplido con los requisitos establecidos por el </w:t>
      </w:r>
      <w:r w:rsidR="001A19B0">
        <w:rPr>
          <w:rFonts w:ascii="Arial Narrow" w:hAnsi="Arial Narrow" w:cs="Arial"/>
          <w:color w:val="000000"/>
          <w:sz w:val="24"/>
          <w:szCs w:val="24"/>
        </w:rPr>
        <w:t>Instituto</w:t>
      </w:r>
      <w:r w:rsidRPr="00EC2E18">
        <w:rPr>
          <w:rFonts w:ascii="Arial Narrow" w:hAnsi="Arial Narrow" w:cs="Arial"/>
          <w:color w:val="000000"/>
          <w:sz w:val="24"/>
          <w:szCs w:val="24"/>
        </w:rPr>
        <w:t xml:space="preserve"> para </w:t>
      </w:r>
      <w:r w:rsidR="00044E7C">
        <w:rPr>
          <w:rFonts w:ascii="Arial Narrow" w:hAnsi="Arial Narrow" w:cs="Arial"/>
          <w:color w:val="000000"/>
          <w:sz w:val="24"/>
          <w:szCs w:val="24"/>
        </w:rPr>
        <w:t xml:space="preserve">realizar acciones y actividades de </w:t>
      </w:r>
      <w:r w:rsidRPr="00EC2E18">
        <w:rPr>
          <w:rFonts w:ascii="Arial Narrow" w:hAnsi="Arial Narrow" w:cs="Arial"/>
          <w:color w:val="000000"/>
          <w:sz w:val="24"/>
          <w:szCs w:val="24"/>
        </w:rPr>
        <w:t>evaluación</w:t>
      </w:r>
      <w:r w:rsidR="00044E7C">
        <w:rPr>
          <w:rFonts w:ascii="Arial Narrow" w:hAnsi="Arial Narrow" w:cs="Arial"/>
          <w:color w:val="000000"/>
          <w:sz w:val="24"/>
          <w:szCs w:val="24"/>
        </w:rPr>
        <w:t xml:space="preserve">, orientados a la habilitación, </w:t>
      </w:r>
      <w:r w:rsidRPr="00EC2E18">
        <w:rPr>
          <w:rFonts w:ascii="Arial Narrow" w:hAnsi="Arial Narrow" w:cs="Arial"/>
          <w:color w:val="000000"/>
          <w:sz w:val="24"/>
          <w:szCs w:val="24"/>
        </w:rPr>
        <w:t>acreditación y</w:t>
      </w:r>
      <w:r w:rsidR="00044E7C">
        <w:rPr>
          <w:rFonts w:ascii="Arial Narrow" w:hAnsi="Arial Narrow" w:cs="Arial"/>
          <w:color w:val="000000"/>
          <w:sz w:val="24"/>
          <w:szCs w:val="24"/>
        </w:rPr>
        <w:t>/o</w:t>
      </w:r>
      <w:r w:rsidRPr="00EC2E18">
        <w:rPr>
          <w:rFonts w:ascii="Arial Narrow" w:hAnsi="Arial Narrow" w:cs="Arial"/>
          <w:color w:val="000000"/>
          <w:sz w:val="24"/>
          <w:szCs w:val="24"/>
        </w:rPr>
        <w:t xml:space="preserve"> certificación de pobladores rurales y prestadores de servicios profesionales.</w:t>
      </w:r>
    </w:p>
    <w:p w:rsidR="00145A71" w:rsidRPr="002459CA" w:rsidRDefault="00145A71" w:rsidP="00145A71">
      <w:pPr>
        <w:pStyle w:val="Ttulo1"/>
        <w:rPr>
          <w:rFonts w:ascii="Arial Narrow" w:hAnsi="Arial Narrow"/>
        </w:rPr>
      </w:pPr>
      <w:bookmarkStart w:id="4" w:name="_Toc393997972"/>
      <w:r w:rsidRPr="002459CA">
        <w:rPr>
          <w:rFonts w:ascii="Arial Narrow" w:hAnsi="Arial Narrow"/>
        </w:rPr>
        <w:lastRenderedPageBreak/>
        <w:t>POLÍTICA DE EVALUACIÓN</w:t>
      </w:r>
      <w:bookmarkEnd w:id="4"/>
    </w:p>
    <w:p w:rsidR="00145A71" w:rsidRPr="00EC2E18" w:rsidRDefault="00145A71" w:rsidP="00145A71">
      <w:pPr>
        <w:pStyle w:val="Sinespaciado"/>
        <w:rPr>
          <w:rFonts w:ascii="Arial Narrow" w:hAnsi="Arial Narrow" w:cs="Arial"/>
          <w:color w:val="000000"/>
          <w:sz w:val="24"/>
          <w:szCs w:val="28"/>
        </w:rPr>
      </w:pPr>
    </w:p>
    <w:p w:rsidR="00D20959" w:rsidRPr="00EC2E18" w:rsidRDefault="00D20959" w:rsidP="00D20959">
      <w:pPr>
        <w:pStyle w:val="Sinespaciado"/>
        <w:jc w:val="both"/>
        <w:rPr>
          <w:rFonts w:ascii="Arial Narrow" w:hAnsi="Arial Narrow" w:cs="Arial"/>
          <w:color w:val="000000"/>
          <w:sz w:val="24"/>
          <w:szCs w:val="28"/>
        </w:rPr>
      </w:pPr>
      <w:r w:rsidRPr="00EC2E18">
        <w:rPr>
          <w:rFonts w:ascii="Arial Narrow" w:hAnsi="Arial Narrow" w:cs="Arial"/>
          <w:color w:val="000000"/>
          <w:sz w:val="24"/>
          <w:szCs w:val="28"/>
        </w:rPr>
        <w:t xml:space="preserve">En el marco de los programas y estrategias nacionales de desarrollo de capacidades promovidos e instrumentados por el Instituto, la evaluación no es un fin, sino un mecanismo para la emisión de juicios de valor sobre el </w:t>
      </w:r>
      <w:r w:rsidRPr="00EC2E18">
        <w:rPr>
          <w:rFonts w:ascii="Arial Narrow" w:hAnsi="Arial Narrow" w:cs="Arial"/>
          <w:i/>
          <w:color w:val="000000"/>
          <w:sz w:val="24"/>
          <w:szCs w:val="28"/>
        </w:rPr>
        <w:t>saber</w:t>
      </w:r>
      <w:r w:rsidR="001A19B0">
        <w:rPr>
          <w:rFonts w:ascii="Arial Narrow" w:hAnsi="Arial Narrow" w:cs="Arial"/>
          <w:i/>
          <w:color w:val="000000"/>
          <w:sz w:val="24"/>
          <w:szCs w:val="28"/>
        </w:rPr>
        <w:t xml:space="preserve">, </w:t>
      </w:r>
      <w:r w:rsidRPr="001A19B0">
        <w:rPr>
          <w:rFonts w:ascii="Arial Narrow" w:hAnsi="Arial Narrow" w:cs="Arial"/>
          <w:i/>
          <w:color w:val="000000"/>
          <w:sz w:val="24"/>
          <w:szCs w:val="28"/>
        </w:rPr>
        <w:t>saber hacer</w:t>
      </w:r>
      <w:r w:rsidRPr="00EC2E18">
        <w:rPr>
          <w:rFonts w:ascii="Arial Narrow" w:hAnsi="Arial Narrow" w:cs="Arial"/>
          <w:color w:val="000000"/>
          <w:sz w:val="24"/>
          <w:szCs w:val="28"/>
        </w:rPr>
        <w:t xml:space="preserve"> </w:t>
      </w:r>
      <w:r w:rsidR="001A19B0">
        <w:rPr>
          <w:rFonts w:ascii="Arial Narrow" w:hAnsi="Arial Narrow" w:cs="Arial"/>
          <w:color w:val="000000"/>
          <w:sz w:val="24"/>
          <w:szCs w:val="28"/>
        </w:rPr>
        <w:t xml:space="preserve">y </w:t>
      </w:r>
      <w:r w:rsidR="001A19B0" w:rsidRPr="001A19B0">
        <w:rPr>
          <w:rFonts w:ascii="Arial Narrow" w:hAnsi="Arial Narrow" w:cs="Arial"/>
          <w:i/>
          <w:color w:val="000000"/>
          <w:sz w:val="24"/>
          <w:szCs w:val="28"/>
        </w:rPr>
        <w:t>saber ser</w:t>
      </w:r>
      <w:r w:rsidR="001A19B0">
        <w:rPr>
          <w:rFonts w:ascii="Arial Narrow" w:hAnsi="Arial Narrow" w:cs="Arial"/>
          <w:color w:val="000000"/>
          <w:sz w:val="24"/>
          <w:szCs w:val="28"/>
        </w:rPr>
        <w:t xml:space="preserve"> </w:t>
      </w:r>
      <w:r w:rsidRPr="00EC2E18">
        <w:rPr>
          <w:rFonts w:ascii="Arial Narrow" w:hAnsi="Arial Narrow" w:cs="Arial"/>
          <w:color w:val="000000"/>
          <w:sz w:val="24"/>
          <w:szCs w:val="28"/>
        </w:rPr>
        <w:t>de los pobladores rurales y prestadores de servicios profesionales que participan en las  acciones formativas.</w:t>
      </w:r>
    </w:p>
    <w:p w:rsidR="00D20959" w:rsidRPr="00EC2E18" w:rsidRDefault="00D20959" w:rsidP="00145A71">
      <w:pPr>
        <w:pStyle w:val="Sinespaciado"/>
        <w:rPr>
          <w:rFonts w:ascii="Arial Narrow" w:hAnsi="Arial Narrow" w:cs="Arial"/>
          <w:color w:val="000000"/>
          <w:sz w:val="24"/>
          <w:szCs w:val="28"/>
        </w:rPr>
      </w:pPr>
    </w:p>
    <w:p w:rsidR="00145A71" w:rsidRPr="00EC2E18" w:rsidRDefault="00D20959" w:rsidP="00145A71">
      <w:pPr>
        <w:pStyle w:val="Sinespaciado"/>
        <w:rPr>
          <w:rFonts w:ascii="Arial Narrow" w:hAnsi="Arial Narrow" w:cs="Arial"/>
          <w:color w:val="000000"/>
          <w:sz w:val="24"/>
          <w:szCs w:val="28"/>
        </w:rPr>
      </w:pPr>
      <w:r w:rsidRPr="00EC2E18">
        <w:rPr>
          <w:rFonts w:ascii="Arial Narrow" w:hAnsi="Arial Narrow" w:cs="Arial"/>
          <w:color w:val="000000"/>
          <w:sz w:val="24"/>
          <w:szCs w:val="28"/>
        </w:rPr>
        <w:t>L</w:t>
      </w:r>
      <w:r w:rsidR="00044E7C">
        <w:rPr>
          <w:rFonts w:ascii="Arial Narrow" w:hAnsi="Arial Narrow" w:cs="Arial"/>
          <w:color w:val="000000"/>
          <w:sz w:val="24"/>
          <w:szCs w:val="28"/>
        </w:rPr>
        <w:t>a evaluación por tal razón, no es</w:t>
      </w:r>
      <w:r w:rsidRPr="00EC2E18">
        <w:rPr>
          <w:rFonts w:ascii="Arial Narrow" w:hAnsi="Arial Narrow" w:cs="Arial"/>
          <w:color w:val="000000"/>
          <w:sz w:val="24"/>
          <w:szCs w:val="28"/>
        </w:rPr>
        <w:t xml:space="preserve"> un ejercicio aislado, sino vinculado a los procesos de formación presencial y/o educación a distancia. En esta perspectiva, los objetivos de la política de evaluación son los siguientes:</w:t>
      </w:r>
    </w:p>
    <w:p w:rsidR="00D20959" w:rsidRPr="00EC2E18" w:rsidRDefault="00D20959" w:rsidP="00145A71">
      <w:pPr>
        <w:pStyle w:val="Sinespaciado"/>
        <w:rPr>
          <w:rFonts w:ascii="Arial Narrow" w:hAnsi="Arial Narrow" w:cs="Arial"/>
          <w:color w:val="000000"/>
          <w:sz w:val="24"/>
          <w:szCs w:val="28"/>
        </w:rPr>
      </w:pPr>
    </w:p>
    <w:p w:rsidR="00D20959" w:rsidRPr="00EC2E18" w:rsidRDefault="00D20959" w:rsidP="00D20959">
      <w:pPr>
        <w:pStyle w:val="Sinespaciado"/>
        <w:numPr>
          <w:ilvl w:val="0"/>
          <w:numId w:val="30"/>
        </w:numPr>
        <w:rPr>
          <w:rFonts w:ascii="Arial Narrow" w:hAnsi="Arial Narrow" w:cs="Arial"/>
          <w:color w:val="000000"/>
          <w:sz w:val="24"/>
          <w:szCs w:val="28"/>
        </w:rPr>
      </w:pPr>
      <w:r w:rsidRPr="00EC2E18">
        <w:rPr>
          <w:rFonts w:ascii="Arial Narrow" w:hAnsi="Arial Narrow" w:cs="Arial"/>
          <w:color w:val="000000"/>
          <w:sz w:val="24"/>
          <w:szCs w:val="28"/>
        </w:rPr>
        <w:t>Reforzar los aprendizajes de las personas que participan en los procesos de formación presencial y/o educación a distancia.</w:t>
      </w:r>
    </w:p>
    <w:p w:rsidR="00D20959" w:rsidRPr="00EC2E18" w:rsidRDefault="00D20959" w:rsidP="00D20959">
      <w:pPr>
        <w:pStyle w:val="Sinespaciado"/>
        <w:numPr>
          <w:ilvl w:val="0"/>
          <w:numId w:val="30"/>
        </w:numPr>
        <w:rPr>
          <w:rFonts w:ascii="Arial Narrow" w:hAnsi="Arial Narrow" w:cs="Arial"/>
          <w:color w:val="000000"/>
          <w:sz w:val="24"/>
          <w:szCs w:val="28"/>
        </w:rPr>
      </w:pPr>
      <w:r w:rsidRPr="00EC2E18">
        <w:rPr>
          <w:rFonts w:ascii="Arial Narrow" w:hAnsi="Arial Narrow" w:cs="Arial"/>
          <w:color w:val="000000"/>
          <w:sz w:val="24"/>
          <w:szCs w:val="28"/>
        </w:rPr>
        <w:t>Evaluar a partir del propósito de aprendizaje y c</w:t>
      </w:r>
      <w:r w:rsidR="002D049E" w:rsidRPr="00EC2E18">
        <w:rPr>
          <w:rFonts w:ascii="Arial Narrow" w:hAnsi="Arial Narrow" w:cs="Arial"/>
          <w:color w:val="000000"/>
          <w:sz w:val="24"/>
          <w:szCs w:val="28"/>
        </w:rPr>
        <w:t>riterios de evaluación descritos en el plan de formación, programa o estrategia nacional.</w:t>
      </w:r>
    </w:p>
    <w:p w:rsidR="002D049E" w:rsidRPr="00EC2E18" w:rsidRDefault="002D049E" w:rsidP="00D20959">
      <w:pPr>
        <w:pStyle w:val="Sinespaciado"/>
        <w:numPr>
          <w:ilvl w:val="0"/>
          <w:numId w:val="30"/>
        </w:numPr>
        <w:rPr>
          <w:rFonts w:ascii="Arial Narrow" w:hAnsi="Arial Narrow" w:cs="Arial"/>
          <w:color w:val="000000"/>
          <w:sz w:val="24"/>
          <w:szCs w:val="28"/>
        </w:rPr>
      </w:pPr>
      <w:r w:rsidRPr="00EC2E18">
        <w:rPr>
          <w:rFonts w:ascii="Arial Narrow" w:hAnsi="Arial Narrow" w:cs="Arial"/>
          <w:color w:val="000000"/>
          <w:sz w:val="24"/>
          <w:szCs w:val="28"/>
        </w:rPr>
        <w:t>Evaluar aprendizajes, desempeño y productos (evidencias), preferentemente en situación de trabajo.</w:t>
      </w:r>
    </w:p>
    <w:p w:rsidR="00145A71" w:rsidRPr="00EC2E18" w:rsidRDefault="00145A71" w:rsidP="006F627C">
      <w:pPr>
        <w:pStyle w:val="Sinespaciado"/>
        <w:jc w:val="both"/>
        <w:rPr>
          <w:rFonts w:ascii="Arial Narrow" w:hAnsi="Arial Narrow" w:cs="Arial"/>
          <w:color w:val="000000"/>
          <w:sz w:val="24"/>
          <w:szCs w:val="28"/>
        </w:rPr>
      </w:pPr>
    </w:p>
    <w:p w:rsidR="004B4620" w:rsidRPr="002459CA" w:rsidRDefault="004B4620" w:rsidP="00F85731">
      <w:pPr>
        <w:pStyle w:val="Ttulo1"/>
        <w:rPr>
          <w:rFonts w:ascii="Arial Narrow" w:hAnsi="Arial Narrow"/>
        </w:rPr>
      </w:pPr>
      <w:bookmarkStart w:id="5" w:name="_Toc393997973"/>
      <w:r w:rsidRPr="002459CA">
        <w:rPr>
          <w:rFonts w:ascii="Arial Narrow" w:hAnsi="Arial Narrow"/>
        </w:rPr>
        <w:t>PRINCIPIOS DEL EVALUADOR</w:t>
      </w:r>
      <w:bookmarkEnd w:id="5"/>
    </w:p>
    <w:p w:rsidR="00100EB9" w:rsidRPr="00EC2E18" w:rsidRDefault="00100EB9" w:rsidP="00100EB9">
      <w:pPr>
        <w:spacing w:after="101" w:line="240" w:lineRule="auto"/>
        <w:jc w:val="both"/>
        <w:rPr>
          <w:rFonts w:ascii="Arial Narrow" w:hAnsi="Arial Narrow" w:cs="Arial"/>
          <w:color w:val="000000"/>
          <w:sz w:val="24"/>
          <w:szCs w:val="28"/>
        </w:rPr>
      </w:pPr>
    </w:p>
    <w:p w:rsidR="004B4620" w:rsidRPr="00EC2E18" w:rsidRDefault="004B4620" w:rsidP="00100EB9">
      <w:pPr>
        <w:spacing w:after="101" w:line="240" w:lineRule="auto"/>
        <w:jc w:val="both"/>
        <w:rPr>
          <w:rFonts w:ascii="Arial Narrow" w:hAnsi="Arial Narrow" w:cs="Arial"/>
          <w:color w:val="000000"/>
          <w:sz w:val="24"/>
          <w:szCs w:val="28"/>
        </w:rPr>
      </w:pPr>
      <w:r w:rsidRPr="00EC2E18">
        <w:rPr>
          <w:rFonts w:ascii="Arial Narrow" w:hAnsi="Arial Narrow" w:cs="Arial"/>
          <w:color w:val="000000"/>
          <w:sz w:val="24"/>
          <w:szCs w:val="28"/>
        </w:rPr>
        <w:t xml:space="preserve">En las actividades </w:t>
      </w:r>
      <w:r w:rsidR="00044E7C">
        <w:rPr>
          <w:rFonts w:ascii="Arial Narrow" w:hAnsi="Arial Narrow" w:cs="Arial"/>
          <w:color w:val="000000"/>
          <w:sz w:val="24"/>
          <w:szCs w:val="28"/>
        </w:rPr>
        <w:t>y tareas relacionadas con la</w:t>
      </w:r>
      <w:r w:rsidRPr="00EC2E18">
        <w:rPr>
          <w:rFonts w:ascii="Arial Narrow" w:hAnsi="Arial Narrow" w:cs="Arial"/>
          <w:color w:val="000000"/>
          <w:sz w:val="24"/>
          <w:szCs w:val="28"/>
        </w:rPr>
        <w:t xml:space="preserve"> </w:t>
      </w:r>
      <w:r w:rsidR="00044E7C">
        <w:rPr>
          <w:rFonts w:ascii="Arial Narrow" w:hAnsi="Arial Narrow" w:cs="Arial"/>
          <w:color w:val="000000"/>
          <w:sz w:val="24"/>
          <w:szCs w:val="28"/>
        </w:rPr>
        <w:t xml:space="preserve">evaluación, habilitación, acreditación y certificación, </w:t>
      </w:r>
      <w:r w:rsidRPr="00EC2E18">
        <w:rPr>
          <w:rFonts w:ascii="Arial Narrow" w:hAnsi="Arial Narrow" w:cs="Arial"/>
          <w:color w:val="000000"/>
          <w:sz w:val="24"/>
          <w:szCs w:val="28"/>
        </w:rPr>
        <w:t xml:space="preserve">el evaluador </w:t>
      </w:r>
      <w:r w:rsidR="001A19B0">
        <w:rPr>
          <w:rFonts w:ascii="Arial Narrow" w:hAnsi="Arial Narrow" w:cs="Arial"/>
          <w:color w:val="000000"/>
          <w:sz w:val="24"/>
          <w:szCs w:val="28"/>
        </w:rPr>
        <w:t>asume los siguientes</w:t>
      </w:r>
      <w:r w:rsidRPr="00EC2E18">
        <w:rPr>
          <w:rFonts w:ascii="Arial Narrow" w:hAnsi="Arial Narrow" w:cs="Arial"/>
          <w:color w:val="000000"/>
          <w:sz w:val="24"/>
          <w:szCs w:val="28"/>
        </w:rPr>
        <w:t xml:space="preserve"> principios:</w:t>
      </w:r>
    </w:p>
    <w:p w:rsidR="004B4620" w:rsidRPr="00EC2E18" w:rsidRDefault="004B4620" w:rsidP="00100EB9">
      <w:pPr>
        <w:spacing w:after="101" w:line="240" w:lineRule="auto"/>
        <w:jc w:val="both"/>
        <w:rPr>
          <w:rFonts w:ascii="Arial Narrow" w:hAnsi="Arial Narrow" w:cs="Arial"/>
          <w:color w:val="000000"/>
          <w:sz w:val="24"/>
          <w:szCs w:val="28"/>
        </w:rPr>
      </w:pPr>
    </w:p>
    <w:p w:rsidR="00F85731" w:rsidRPr="00EC2E18" w:rsidRDefault="00F85731" w:rsidP="00F85731">
      <w:pPr>
        <w:pStyle w:val="Prrafodelista"/>
        <w:numPr>
          <w:ilvl w:val="0"/>
          <w:numId w:val="23"/>
        </w:numPr>
        <w:spacing w:after="101" w:line="240" w:lineRule="auto"/>
        <w:jc w:val="both"/>
        <w:rPr>
          <w:rFonts w:ascii="Arial Narrow" w:hAnsi="Arial Narrow" w:cs="Arial"/>
          <w:color w:val="000000"/>
          <w:sz w:val="24"/>
          <w:szCs w:val="28"/>
        </w:rPr>
      </w:pPr>
      <w:r w:rsidRPr="00EC2E18">
        <w:rPr>
          <w:rFonts w:ascii="Arial Narrow" w:hAnsi="Arial Narrow" w:cs="Arial"/>
          <w:b/>
          <w:color w:val="0070C0"/>
          <w:sz w:val="24"/>
          <w:szCs w:val="28"/>
        </w:rPr>
        <w:t>Bien común.</w:t>
      </w:r>
      <w:r w:rsidRPr="00EC2E18">
        <w:rPr>
          <w:rFonts w:ascii="Arial Narrow" w:hAnsi="Arial Narrow" w:cs="Arial"/>
          <w:color w:val="000000"/>
          <w:sz w:val="24"/>
          <w:szCs w:val="28"/>
        </w:rPr>
        <w:t xml:space="preserve"> Todas las acciones del evaluador </w:t>
      </w:r>
      <w:r w:rsidR="004416CC" w:rsidRPr="00EC2E18">
        <w:rPr>
          <w:rFonts w:ascii="Arial Narrow" w:hAnsi="Arial Narrow" w:cs="Arial"/>
          <w:color w:val="000000"/>
          <w:sz w:val="24"/>
          <w:szCs w:val="28"/>
        </w:rPr>
        <w:t xml:space="preserve">deben estar dirigidas a la </w:t>
      </w:r>
      <w:r w:rsidR="00D515E3" w:rsidRPr="00EC2E18">
        <w:rPr>
          <w:rFonts w:ascii="Arial Narrow" w:hAnsi="Arial Narrow" w:cs="Arial"/>
          <w:color w:val="000000"/>
          <w:sz w:val="24"/>
          <w:szCs w:val="28"/>
        </w:rPr>
        <w:t>población objetivo</w:t>
      </w:r>
      <w:r w:rsidR="004416CC" w:rsidRPr="00EC2E18">
        <w:rPr>
          <w:rFonts w:ascii="Arial Narrow" w:hAnsi="Arial Narrow" w:cs="Arial"/>
          <w:color w:val="000000"/>
          <w:sz w:val="24"/>
          <w:szCs w:val="28"/>
        </w:rPr>
        <w:t>, conforme a la normativa y lineamientos establecidos, sin anteponer intereses particulares ajenos a los propósitos del desarrollo de capacidades en el sector rural.</w:t>
      </w:r>
    </w:p>
    <w:p w:rsidR="004416CC" w:rsidRPr="00EC2E18" w:rsidRDefault="004416CC" w:rsidP="004416CC">
      <w:pPr>
        <w:pStyle w:val="Prrafodelista"/>
        <w:spacing w:after="101" w:line="240" w:lineRule="auto"/>
        <w:jc w:val="both"/>
        <w:rPr>
          <w:rFonts w:ascii="Arial Narrow" w:hAnsi="Arial Narrow" w:cs="Arial"/>
          <w:color w:val="000000"/>
          <w:sz w:val="24"/>
          <w:szCs w:val="28"/>
        </w:rPr>
      </w:pPr>
    </w:p>
    <w:p w:rsidR="004416CC" w:rsidRPr="00EC2E18" w:rsidRDefault="004416CC" w:rsidP="00F85731">
      <w:pPr>
        <w:pStyle w:val="Prrafodelista"/>
        <w:numPr>
          <w:ilvl w:val="0"/>
          <w:numId w:val="23"/>
        </w:numPr>
        <w:spacing w:after="101" w:line="240" w:lineRule="auto"/>
        <w:jc w:val="both"/>
        <w:rPr>
          <w:rFonts w:ascii="Arial Narrow" w:hAnsi="Arial Narrow" w:cs="Arial"/>
          <w:color w:val="000000"/>
          <w:sz w:val="24"/>
          <w:szCs w:val="28"/>
        </w:rPr>
      </w:pPr>
      <w:r w:rsidRPr="00EC2E18">
        <w:rPr>
          <w:rFonts w:ascii="Arial Narrow" w:hAnsi="Arial Narrow" w:cs="Arial"/>
          <w:b/>
          <w:color w:val="0070C0"/>
          <w:sz w:val="24"/>
          <w:szCs w:val="28"/>
        </w:rPr>
        <w:t>Integridad.</w:t>
      </w:r>
      <w:r w:rsidRPr="00EC2E18">
        <w:rPr>
          <w:rFonts w:ascii="Arial Narrow" w:hAnsi="Arial Narrow" w:cs="Arial"/>
          <w:color w:val="000000"/>
          <w:sz w:val="24"/>
          <w:szCs w:val="28"/>
        </w:rPr>
        <w:t xml:space="preserve"> El evaluador debe actuar con honestidad, fomentando la credibilidad de los procesos de evaluación para generar una cultura de confianza y de apego a la verdad.</w:t>
      </w:r>
    </w:p>
    <w:p w:rsidR="004416CC" w:rsidRPr="00EC2E18" w:rsidRDefault="004416CC" w:rsidP="004416CC">
      <w:pPr>
        <w:pStyle w:val="Prrafodelista"/>
        <w:rPr>
          <w:rFonts w:ascii="Arial Narrow" w:hAnsi="Arial Narrow" w:cs="Arial"/>
          <w:color w:val="000000"/>
          <w:sz w:val="24"/>
          <w:szCs w:val="28"/>
        </w:rPr>
      </w:pPr>
    </w:p>
    <w:p w:rsidR="004416CC" w:rsidRPr="00EC2E18" w:rsidRDefault="004416CC" w:rsidP="00F85731">
      <w:pPr>
        <w:pStyle w:val="Prrafodelista"/>
        <w:numPr>
          <w:ilvl w:val="0"/>
          <w:numId w:val="23"/>
        </w:numPr>
        <w:spacing w:after="101" w:line="240" w:lineRule="auto"/>
        <w:jc w:val="both"/>
        <w:rPr>
          <w:rFonts w:ascii="Arial Narrow" w:hAnsi="Arial Narrow" w:cs="Arial"/>
          <w:color w:val="000000"/>
          <w:sz w:val="24"/>
          <w:szCs w:val="28"/>
        </w:rPr>
      </w:pPr>
      <w:r w:rsidRPr="00EC2E18">
        <w:rPr>
          <w:rFonts w:ascii="Arial Narrow" w:hAnsi="Arial Narrow" w:cs="Arial"/>
          <w:b/>
          <w:color w:val="0070C0"/>
          <w:sz w:val="24"/>
          <w:szCs w:val="28"/>
        </w:rPr>
        <w:t>Honradez</w:t>
      </w:r>
      <w:r w:rsidRPr="00EC2E18">
        <w:rPr>
          <w:rFonts w:ascii="Arial Narrow" w:hAnsi="Arial Narrow" w:cs="Arial"/>
          <w:color w:val="000000"/>
          <w:sz w:val="24"/>
          <w:szCs w:val="28"/>
        </w:rPr>
        <w:t>. El evaluador no debe aprovechar su función para obtener algún provecho o ventaja personal o a favor de terceros. En ningún momento y por ninguna circunstancia debe buscar o aceptar compensaciones que puedan comprometer su profesionalismo y reputación.</w:t>
      </w:r>
    </w:p>
    <w:p w:rsidR="004416CC" w:rsidRPr="00EC2E18" w:rsidRDefault="004416CC" w:rsidP="004416CC">
      <w:pPr>
        <w:pStyle w:val="Prrafodelista"/>
        <w:rPr>
          <w:rFonts w:ascii="Arial Narrow" w:hAnsi="Arial Narrow" w:cs="Arial"/>
          <w:color w:val="000000"/>
          <w:sz w:val="24"/>
          <w:szCs w:val="28"/>
        </w:rPr>
      </w:pPr>
    </w:p>
    <w:p w:rsidR="004416CC" w:rsidRPr="00EC2E18" w:rsidRDefault="004416CC" w:rsidP="00F85731">
      <w:pPr>
        <w:pStyle w:val="Prrafodelista"/>
        <w:numPr>
          <w:ilvl w:val="0"/>
          <w:numId w:val="23"/>
        </w:numPr>
        <w:spacing w:after="101" w:line="240" w:lineRule="auto"/>
        <w:jc w:val="both"/>
        <w:rPr>
          <w:rFonts w:ascii="Arial Narrow" w:hAnsi="Arial Narrow" w:cs="Arial"/>
          <w:color w:val="000000"/>
          <w:sz w:val="24"/>
          <w:szCs w:val="28"/>
        </w:rPr>
      </w:pPr>
      <w:r w:rsidRPr="00EC2E18">
        <w:rPr>
          <w:rFonts w:ascii="Arial Narrow" w:hAnsi="Arial Narrow" w:cs="Arial"/>
          <w:b/>
          <w:color w:val="0070C0"/>
          <w:sz w:val="24"/>
          <w:szCs w:val="28"/>
        </w:rPr>
        <w:t>Imparcialidad</w:t>
      </w:r>
      <w:r w:rsidRPr="00EC2E18">
        <w:rPr>
          <w:rFonts w:ascii="Arial Narrow" w:hAnsi="Arial Narrow" w:cs="Arial"/>
          <w:color w:val="000000"/>
          <w:sz w:val="24"/>
          <w:szCs w:val="28"/>
        </w:rPr>
        <w:t>. El evaluador actuará sin conceder preferencias o privilegios indebidos a las personas u organizaciones con las que interactúa en el proceso de evaluación.</w:t>
      </w:r>
    </w:p>
    <w:p w:rsidR="00D515E3" w:rsidRPr="00EC2E18" w:rsidRDefault="00D515E3" w:rsidP="00D515E3">
      <w:pPr>
        <w:spacing w:after="101" w:line="240" w:lineRule="auto"/>
        <w:jc w:val="both"/>
        <w:rPr>
          <w:rFonts w:ascii="Arial Narrow" w:hAnsi="Arial Narrow" w:cs="Arial"/>
          <w:color w:val="000000"/>
          <w:sz w:val="24"/>
          <w:szCs w:val="28"/>
        </w:rPr>
      </w:pPr>
    </w:p>
    <w:p w:rsidR="00D515E3" w:rsidRPr="00EC2E18" w:rsidRDefault="00D515E3" w:rsidP="00D515E3">
      <w:pPr>
        <w:pStyle w:val="Prrafodelista"/>
        <w:numPr>
          <w:ilvl w:val="0"/>
          <w:numId w:val="23"/>
        </w:numPr>
        <w:spacing w:after="101" w:line="240" w:lineRule="auto"/>
        <w:jc w:val="both"/>
        <w:rPr>
          <w:rFonts w:ascii="Arial Narrow" w:hAnsi="Arial Narrow" w:cs="Arial"/>
          <w:color w:val="000000"/>
          <w:sz w:val="24"/>
          <w:szCs w:val="28"/>
        </w:rPr>
      </w:pPr>
      <w:r w:rsidRPr="00EC2E18">
        <w:rPr>
          <w:rFonts w:ascii="Arial Narrow" w:hAnsi="Arial Narrow" w:cs="Arial"/>
          <w:b/>
          <w:color w:val="0070C0"/>
          <w:sz w:val="24"/>
          <w:szCs w:val="28"/>
        </w:rPr>
        <w:lastRenderedPageBreak/>
        <w:t>Excelencia en el Servicio</w:t>
      </w:r>
      <w:r w:rsidRPr="00EC2E18">
        <w:rPr>
          <w:rFonts w:ascii="Arial Narrow" w:hAnsi="Arial Narrow" w:cs="Arial"/>
          <w:color w:val="000000"/>
          <w:sz w:val="24"/>
          <w:szCs w:val="28"/>
        </w:rPr>
        <w:t xml:space="preserve">: El Evaluador garantizará que los procedimientos e instrumentos aplicados </w:t>
      </w:r>
      <w:r w:rsidR="003C6DF0">
        <w:rPr>
          <w:rFonts w:ascii="Arial Narrow" w:hAnsi="Arial Narrow" w:cs="Arial"/>
          <w:color w:val="000000"/>
          <w:sz w:val="24"/>
          <w:szCs w:val="28"/>
        </w:rPr>
        <w:t>en el servicio,</w:t>
      </w:r>
      <w:r w:rsidRPr="00EC2E18">
        <w:rPr>
          <w:rFonts w:ascii="Arial Narrow" w:hAnsi="Arial Narrow" w:cs="Arial"/>
          <w:color w:val="000000"/>
          <w:sz w:val="24"/>
          <w:szCs w:val="28"/>
        </w:rPr>
        <w:t xml:space="preserve"> se realicen de conformidad con los lineamientos metodológicos</w:t>
      </w:r>
      <w:r w:rsidR="003C6DF0">
        <w:rPr>
          <w:rFonts w:ascii="Arial Narrow" w:hAnsi="Arial Narrow" w:cs="Arial"/>
          <w:color w:val="000000"/>
          <w:sz w:val="24"/>
          <w:szCs w:val="28"/>
        </w:rPr>
        <w:t>, técnicos</w:t>
      </w:r>
      <w:r w:rsidRPr="00EC2E18">
        <w:rPr>
          <w:rFonts w:ascii="Arial Narrow" w:hAnsi="Arial Narrow" w:cs="Arial"/>
          <w:color w:val="000000"/>
          <w:sz w:val="24"/>
          <w:szCs w:val="28"/>
        </w:rPr>
        <w:t xml:space="preserve"> y administrativos establecidos por el INCA Rural.</w:t>
      </w:r>
    </w:p>
    <w:p w:rsidR="00D515E3" w:rsidRPr="00EC2E18" w:rsidRDefault="00D515E3">
      <w:pPr>
        <w:rPr>
          <w:rFonts w:ascii="Arial Narrow" w:hAnsi="Arial Narrow" w:cs="Arial"/>
          <w:color w:val="000000"/>
          <w:sz w:val="24"/>
          <w:szCs w:val="28"/>
        </w:rPr>
      </w:pPr>
    </w:p>
    <w:p w:rsidR="00DD3C3D" w:rsidRPr="00B22FAD" w:rsidRDefault="00B22FAD" w:rsidP="00B22FAD">
      <w:pPr>
        <w:pStyle w:val="Ttulo1"/>
        <w:jc w:val="both"/>
        <w:rPr>
          <w:rFonts w:ascii="Arial Narrow" w:hAnsi="Arial Narrow"/>
        </w:rPr>
      </w:pPr>
      <w:bookmarkStart w:id="6" w:name="_Toc393997974"/>
      <w:r w:rsidRPr="00B22FAD">
        <w:rPr>
          <w:rFonts w:ascii="Arial Narrow" w:hAnsi="Arial Narrow"/>
        </w:rPr>
        <w:t>SERVICIO DE EVALUACIÓN DE POBLADORES RURALES, PRESTADORES DE SERVICIOS PROFESIONALES, ORGANISMOS DE LA SOCIEDAD CIVIL, E INSTITUCIONES</w:t>
      </w:r>
      <w:bookmarkEnd w:id="6"/>
    </w:p>
    <w:p w:rsidR="00B22FAD" w:rsidRPr="00EC2E18" w:rsidRDefault="00B22FAD" w:rsidP="002C0700">
      <w:pPr>
        <w:pStyle w:val="Sinespaciado"/>
        <w:jc w:val="both"/>
        <w:rPr>
          <w:rFonts w:ascii="Arial Narrow" w:hAnsi="Arial Narrow" w:cs="Arial"/>
          <w:color w:val="000000"/>
          <w:sz w:val="24"/>
          <w:szCs w:val="28"/>
        </w:rPr>
      </w:pPr>
    </w:p>
    <w:p w:rsidR="002C0700" w:rsidRPr="00EC2E18" w:rsidRDefault="002C0700" w:rsidP="007213D5">
      <w:pPr>
        <w:pStyle w:val="Sinespaciado"/>
        <w:jc w:val="both"/>
        <w:rPr>
          <w:rFonts w:ascii="Arial Narrow" w:hAnsi="Arial Narrow" w:cs="Arial"/>
          <w:color w:val="000000"/>
          <w:sz w:val="24"/>
          <w:szCs w:val="28"/>
        </w:rPr>
      </w:pPr>
      <w:r w:rsidRPr="00EC2E18">
        <w:rPr>
          <w:rFonts w:ascii="Arial Narrow" w:hAnsi="Arial Narrow" w:cs="Arial"/>
          <w:color w:val="000000"/>
          <w:sz w:val="24"/>
          <w:szCs w:val="28"/>
        </w:rPr>
        <w:t xml:space="preserve">El Instituto Nacional para el Desarrollo de Capacidades del Sector Rural, A.C. (INCA Rural), es una Asociación Civil constituida en noviembre de 1973, con carácter de empresa de participación estatal mayoritaria, sectorizada a la Secretaría de Agricultura, Ganadería, Desarrollo Rural, Pesca y Alimentación (SAGARPA). </w:t>
      </w:r>
    </w:p>
    <w:p w:rsidR="002C0700" w:rsidRPr="00EC2E18" w:rsidRDefault="002C0700" w:rsidP="002C0700">
      <w:pPr>
        <w:pStyle w:val="Sinespaciado"/>
        <w:jc w:val="both"/>
        <w:rPr>
          <w:rFonts w:ascii="Arial Narrow" w:hAnsi="Arial Narrow" w:cs="Arial"/>
          <w:color w:val="000000"/>
          <w:sz w:val="24"/>
          <w:szCs w:val="28"/>
        </w:rPr>
      </w:pPr>
    </w:p>
    <w:p w:rsidR="002C0700" w:rsidRPr="00B22FAD" w:rsidRDefault="002C0700" w:rsidP="00B22FAD">
      <w:pPr>
        <w:jc w:val="both"/>
        <w:rPr>
          <w:rFonts w:ascii="Arial Narrow" w:hAnsi="Arial Narrow" w:cs="Arial"/>
          <w:color w:val="000000"/>
          <w:sz w:val="24"/>
          <w:szCs w:val="28"/>
        </w:rPr>
      </w:pPr>
      <w:r w:rsidRPr="00B22FAD">
        <w:rPr>
          <w:rFonts w:ascii="Arial Narrow" w:hAnsi="Arial Narrow" w:cs="Arial"/>
          <w:color w:val="000000"/>
          <w:sz w:val="24"/>
          <w:szCs w:val="28"/>
        </w:rPr>
        <w:t xml:space="preserve">Conforme a sus estatutos vigentes, el objeto de la Asociación relacionado con </w:t>
      </w:r>
      <w:r w:rsidR="003E4028" w:rsidRPr="00B22FAD">
        <w:rPr>
          <w:rFonts w:ascii="Arial Narrow" w:hAnsi="Arial Narrow" w:cs="Arial"/>
          <w:color w:val="000000"/>
          <w:sz w:val="24"/>
          <w:szCs w:val="28"/>
        </w:rPr>
        <w:t xml:space="preserve">el </w:t>
      </w:r>
      <w:r w:rsidR="00B22FAD" w:rsidRPr="00B22FAD">
        <w:rPr>
          <w:rFonts w:ascii="Arial Narrow" w:hAnsi="Arial Narrow" w:cs="Arial"/>
          <w:color w:val="000000"/>
          <w:sz w:val="20"/>
          <w:szCs w:val="28"/>
        </w:rPr>
        <w:t>SERVICIO DE EVALUACIÓN DE POBLADORES RURALES, PRESTADORES DE SERVICIOS PROFESIONALES, ORGANISMOS DE LA SOCIEDAD CIVIL, E INSTITUCIONES</w:t>
      </w:r>
      <w:r w:rsidRPr="00B22FAD">
        <w:rPr>
          <w:rFonts w:ascii="Arial Narrow" w:hAnsi="Arial Narrow" w:cs="Arial"/>
          <w:color w:val="000000"/>
          <w:sz w:val="24"/>
          <w:szCs w:val="28"/>
        </w:rPr>
        <w:t xml:space="preserve">, </w:t>
      </w:r>
      <w:r w:rsidR="00B22FAD">
        <w:rPr>
          <w:rFonts w:ascii="Arial Narrow" w:hAnsi="Arial Narrow" w:cs="Arial"/>
          <w:color w:val="000000"/>
          <w:sz w:val="24"/>
          <w:szCs w:val="28"/>
        </w:rPr>
        <w:t>es el siguiente</w:t>
      </w:r>
      <w:r w:rsidRPr="00B22FAD">
        <w:rPr>
          <w:rFonts w:ascii="Arial Narrow" w:hAnsi="Arial Narrow" w:cs="Arial"/>
          <w:color w:val="000000"/>
          <w:sz w:val="24"/>
          <w:szCs w:val="28"/>
        </w:rPr>
        <w:t>:</w:t>
      </w:r>
    </w:p>
    <w:p w:rsidR="002C0700" w:rsidRPr="00EC2E18" w:rsidRDefault="002C0700" w:rsidP="002C0700">
      <w:pPr>
        <w:pStyle w:val="Sinespaciado"/>
        <w:jc w:val="both"/>
        <w:rPr>
          <w:rFonts w:ascii="Arial Narrow" w:hAnsi="Arial Narrow" w:cs="Arial"/>
          <w:color w:val="000000"/>
          <w:sz w:val="24"/>
          <w:szCs w:val="28"/>
        </w:rPr>
      </w:pPr>
    </w:p>
    <w:p w:rsidR="002C0700" w:rsidRPr="00EC2E18" w:rsidRDefault="002C0700" w:rsidP="002C0700">
      <w:pPr>
        <w:pStyle w:val="Sinespaciado"/>
        <w:numPr>
          <w:ilvl w:val="0"/>
          <w:numId w:val="2"/>
        </w:numPr>
        <w:jc w:val="both"/>
        <w:rPr>
          <w:rFonts w:ascii="Arial Narrow" w:hAnsi="Arial Narrow" w:cs="Arial"/>
          <w:sz w:val="24"/>
          <w:szCs w:val="28"/>
        </w:rPr>
      </w:pPr>
      <w:r w:rsidRPr="00EC2E18">
        <w:rPr>
          <w:rFonts w:ascii="Arial Narrow" w:hAnsi="Arial Narrow" w:cs="Arial"/>
          <w:color w:val="000000"/>
          <w:sz w:val="24"/>
          <w:szCs w:val="28"/>
        </w:rPr>
        <w:t xml:space="preserve">Impulsar, coordinar y potencializar las capacidades existentes en las instituciones públicas, privadas y sociales para prestar servicios de formación, capacitación, </w:t>
      </w:r>
      <w:r w:rsidRPr="00EC2E18">
        <w:rPr>
          <w:rFonts w:ascii="Arial Narrow" w:hAnsi="Arial Narrow" w:cs="Arial"/>
          <w:b/>
          <w:sz w:val="24"/>
          <w:szCs w:val="28"/>
        </w:rPr>
        <w:t>evaluación</w:t>
      </w:r>
      <w:r w:rsidRPr="00EC2E18">
        <w:rPr>
          <w:rFonts w:ascii="Arial Narrow" w:hAnsi="Arial Narrow" w:cs="Arial"/>
          <w:sz w:val="24"/>
          <w:szCs w:val="28"/>
        </w:rPr>
        <w:t xml:space="preserve"> y </w:t>
      </w:r>
      <w:r w:rsidRPr="00EC2E18">
        <w:rPr>
          <w:rFonts w:ascii="Arial Narrow" w:hAnsi="Arial Narrow" w:cs="Arial"/>
          <w:b/>
          <w:sz w:val="24"/>
          <w:szCs w:val="28"/>
        </w:rPr>
        <w:t>certificación</w:t>
      </w:r>
      <w:r w:rsidRPr="00EC2E18">
        <w:rPr>
          <w:rFonts w:ascii="Arial Narrow" w:hAnsi="Arial Narrow" w:cs="Arial"/>
          <w:sz w:val="24"/>
          <w:szCs w:val="28"/>
        </w:rPr>
        <w:t xml:space="preserve"> a la población rural y el mercado laboral rural, optimizando los recursos y generando una mayor capacidad y calidad de respuesta a las necesidades de este servicio para e</w:t>
      </w:r>
      <w:r w:rsidR="00B22FAD">
        <w:rPr>
          <w:rFonts w:ascii="Arial Narrow" w:hAnsi="Arial Narrow" w:cs="Arial"/>
          <w:sz w:val="24"/>
          <w:szCs w:val="28"/>
        </w:rPr>
        <w:t>l desarrollo rural sustentable;</w:t>
      </w:r>
    </w:p>
    <w:p w:rsidR="002C0700" w:rsidRPr="00EC2E18" w:rsidRDefault="002C0700" w:rsidP="002C0700">
      <w:pPr>
        <w:pStyle w:val="Sinespaciado"/>
        <w:numPr>
          <w:ilvl w:val="0"/>
          <w:numId w:val="2"/>
        </w:numPr>
        <w:jc w:val="both"/>
        <w:rPr>
          <w:rFonts w:ascii="Arial Narrow" w:hAnsi="Arial Narrow" w:cs="Arial"/>
          <w:sz w:val="24"/>
          <w:szCs w:val="28"/>
        </w:rPr>
      </w:pPr>
      <w:r w:rsidRPr="00EC2E18">
        <w:rPr>
          <w:rFonts w:ascii="Arial Narrow" w:hAnsi="Arial Narrow" w:cs="Arial"/>
          <w:sz w:val="24"/>
          <w:szCs w:val="28"/>
        </w:rPr>
        <w:t>Diseñar y desarrollar las normas y métodos de evaluación para</w:t>
      </w:r>
      <w:r w:rsidR="003E4028" w:rsidRPr="00EC2E18">
        <w:rPr>
          <w:rFonts w:ascii="Arial Narrow" w:hAnsi="Arial Narrow" w:cs="Arial"/>
          <w:sz w:val="24"/>
          <w:szCs w:val="28"/>
        </w:rPr>
        <w:t xml:space="preserve"> la</w:t>
      </w:r>
      <w:r w:rsidRPr="00EC2E18">
        <w:rPr>
          <w:rFonts w:ascii="Arial Narrow" w:hAnsi="Arial Narrow" w:cs="Arial"/>
          <w:sz w:val="24"/>
          <w:szCs w:val="28"/>
        </w:rPr>
        <w:t xml:space="preserve"> </w:t>
      </w:r>
      <w:r w:rsidRPr="00EC2E18">
        <w:rPr>
          <w:rFonts w:ascii="Arial Narrow" w:hAnsi="Arial Narrow" w:cs="Arial"/>
          <w:b/>
          <w:sz w:val="24"/>
          <w:szCs w:val="28"/>
        </w:rPr>
        <w:t>acreditación</w:t>
      </w:r>
      <w:r w:rsidRPr="00EC2E18">
        <w:rPr>
          <w:rFonts w:ascii="Arial Narrow" w:hAnsi="Arial Narrow" w:cs="Arial"/>
          <w:sz w:val="24"/>
          <w:szCs w:val="28"/>
        </w:rPr>
        <w:t xml:space="preserve"> y </w:t>
      </w:r>
      <w:r w:rsidRPr="00EC2E18">
        <w:rPr>
          <w:rFonts w:ascii="Arial Narrow" w:hAnsi="Arial Narrow" w:cs="Arial"/>
          <w:b/>
          <w:sz w:val="24"/>
          <w:szCs w:val="28"/>
        </w:rPr>
        <w:t>certificación</w:t>
      </w:r>
      <w:r w:rsidR="00B22FAD">
        <w:rPr>
          <w:rFonts w:ascii="Arial Narrow" w:hAnsi="Arial Narrow" w:cs="Arial"/>
          <w:sz w:val="24"/>
          <w:szCs w:val="28"/>
        </w:rPr>
        <w:t xml:space="preserve"> de competencias laborales;</w:t>
      </w:r>
    </w:p>
    <w:p w:rsidR="002C0700" w:rsidRPr="00EC2E18" w:rsidRDefault="002C0700" w:rsidP="002C0700">
      <w:pPr>
        <w:pStyle w:val="Sinespaciado"/>
        <w:numPr>
          <w:ilvl w:val="0"/>
          <w:numId w:val="2"/>
        </w:numPr>
        <w:jc w:val="both"/>
        <w:rPr>
          <w:rFonts w:ascii="Arial Narrow" w:hAnsi="Arial Narrow" w:cs="Arial"/>
          <w:sz w:val="24"/>
          <w:szCs w:val="28"/>
        </w:rPr>
      </w:pPr>
      <w:r w:rsidRPr="00EC2E18">
        <w:rPr>
          <w:rFonts w:ascii="Arial Narrow" w:hAnsi="Arial Narrow" w:cs="Arial"/>
          <w:sz w:val="24"/>
          <w:szCs w:val="28"/>
        </w:rPr>
        <w:t xml:space="preserve">Otorgar </w:t>
      </w:r>
      <w:r w:rsidRPr="00EC2E18">
        <w:rPr>
          <w:rFonts w:ascii="Arial Narrow" w:hAnsi="Arial Narrow" w:cs="Arial"/>
          <w:b/>
          <w:sz w:val="24"/>
          <w:szCs w:val="28"/>
        </w:rPr>
        <w:t xml:space="preserve">reconocimiento </w:t>
      </w:r>
      <w:r w:rsidRPr="00EC2E18">
        <w:rPr>
          <w:rFonts w:ascii="Arial Narrow" w:hAnsi="Arial Narrow" w:cs="Arial"/>
          <w:sz w:val="24"/>
          <w:szCs w:val="28"/>
        </w:rPr>
        <w:t>a quienes hayan recibido capacitación cumpliendo con los demás requisitos que para tal efecto se establezcan, por parte de la Junta Directiva.</w:t>
      </w:r>
    </w:p>
    <w:p w:rsidR="002C0700" w:rsidRPr="00EC2E18" w:rsidRDefault="002C0700" w:rsidP="002C0700">
      <w:pPr>
        <w:pStyle w:val="Sinespaciado"/>
        <w:jc w:val="both"/>
        <w:rPr>
          <w:rFonts w:ascii="Arial Narrow" w:hAnsi="Arial Narrow" w:cs="Arial"/>
          <w:sz w:val="24"/>
          <w:szCs w:val="28"/>
        </w:rPr>
      </w:pPr>
    </w:p>
    <w:p w:rsidR="00D76DA9" w:rsidRPr="002459CA" w:rsidRDefault="00D76DA9" w:rsidP="002459CA">
      <w:pPr>
        <w:pStyle w:val="Ttulo2"/>
        <w:rPr>
          <w:rFonts w:ascii="Arial Narrow" w:hAnsi="Arial Narrow"/>
          <w:sz w:val="28"/>
        </w:rPr>
      </w:pPr>
      <w:bookmarkStart w:id="7" w:name="_Toc393997975"/>
      <w:r w:rsidRPr="002459CA">
        <w:rPr>
          <w:rFonts w:ascii="Arial Narrow" w:hAnsi="Arial Narrow"/>
          <w:sz w:val="28"/>
        </w:rPr>
        <w:t>Características del servicio:</w:t>
      </w:r>
      <w:bookmarkEnd w:id="7"/>
    </w:p>
    <w:p w:rsidR="00D76DA9" w:rsidRDefault="00D76DA9" w:rsidP="002C0700">
      <w:pPr>
        <w:pStyle w:val="Sinespaciado"/>
        <w:jc w:val="both"/>
        <w:rPr>
          <w:rFonts w:ascii="Arial Narrow" w:hAnsi="Arial Narrow" w:cs="Arial"/>
          <w:sz w:val="28"/>
          <w:szCs w:val="28"/>
        </w:rPr>
      </w:pPr>
    </w:p>
    <w:p w:rsidR="00D76DA9" w:rsidRDefault="0045465B" w:rsidP="00D76DA9">
      <w:pPr>
        <w:pStyle w:val="Sinespaciado"/>
        <w:numPr>
          <w:ilvl w:val="0"/>
          <w:numId w:val="29"/>
        </w:numPr>
        <w:jc w:val="both"/>
        <w:rPr>
          <w:rFonts w:ascii="Arial Narrow" w:hAnsi="Arial Narrow" w:cs="Arial"/>
          <w:sz w:val="24"/>
          <w:szCs w:val="28"/>
        </w:rPr>
      </w:pPr>
      <w:r w:rsidRPr="00EC2E18">
        <w:rPr>
          <w:rFonts w:ascii="Arial Narrow" w:hAnsi="Arial Narrow" w:cs="Arial"/>
          <w:sz w:val="24"/>
          <w:szCs w:val="28"/>
        </w:rPr>
        <w:t>El servicio s</w:t>
      </w:r>
      <w:r w:rsidR="007213D5" w:rsidRPr="00EC2E18">
        <w:rPr>
          <w:rFonts w:ascii="Arial Narrow" w:hAnsi="Arial Narrow" w:cs="Arial"/>
          <w:sz w:val="24"/>
          <w:szCs w:val="28"/>
        </w:rPr>
        <w:t>e desarrolla a partir de un proceso de desarrollo de capacidades</w:t>
      </w:r>
      <w:r w:rsidRPr="00EC2E18">
        <w:rPr>
          <w:rFonts w:ascii="Arial Narrow" w:hAnsi="Arial Narrow" w:cs="Arial"/>
          <w:sz w:val="24"/>
          <w:szCs w:val="28"/>
        </w:rPr>
        <w:t xml:space="preserve"> (formación presencial y a distancia)</w:t>
      </w:r>
      <w:r w:rsidR="007213D5" w:rsidRPr="00EC2E18">
        <w:rPr>
          <w:rFonts w:ascii="Arial Narrow" w:hAnsi="Arial Narrow" w:cs="Arial"/>
          <w:sz w:val="24"/>
          <w:szCs w:val="28"/>
        </w:rPr>
        <w:t>, vinculado a un programa o estrategia nacional.</w:t>
      </w:r>
    </w:p>
    <w:p w:rsidR="003C6DF0" w:rsidRPr="00EC2E18" w:rsidRDefault="003C6DF0" w:rsidP="003C6DF0">
      <w:pPr>
        <w:pStyle w:val="Sinespaciado"/>
        <w:ind w:left="720"/>
        <w:jc w:val="both"/>
        <w:rPr>
          <w:rFonts w:ascii="Arial Narrow" w:hAnsi="Arial Narrow" w:cs="Arial"/>
          <w:sz w:val="24"/>
          <w:szCs w:val="28"/>
        </w:rPr>
      </w:pPr>
    </w:p>
    <w:p w:rsidR="007213D5" w:rsidRDefault="007213D5" w:rsidP="00D76DA9">
      <w:pPr>
        <w:pStyle w:val="Sinespaciado"/>
        <w:numPr>
          <w:ilvl w:val="0"/>
          <w:numId w:val="29"/>
        </w:numPr>
        <w:jc w:val="both"/>
        <w:rPr>
          <w:rFonts w:ascii="Arial Narrow" w:hAnsi="Arial Narrow" w:cs="Arial"/>
          <w:sz w:val="24"/>
          <w:szCs w:val="28"/>
        </w:rPr>
      </w:pPr>
      <w:r w:rsidRPr="00EC2E18">
        <w:rPr>
          <w:rFonts w:ascii="Arial Narrow" w:hAnsi="Arial Narrow" w:cs="Arial"/>
          <w:sz w:val="24"/>
          <w:szCs w:val="28"/>
        </w:rPr>
        <w:t xml:space="preserve">Es gratuito para los </w:t>
      </w:r>
      <w:r w:rsidR="00A30D06">
        <w:rPr>
          <w:rFonts w:ascii="Arial Narrow" w:hAnsi="Arial Narrow" w:cs="Arial"/>
          <w:sz w:val="24"/>
          <w:szCs w:val="28"/>
        </w:rPr>
        <w:t>beneficiarios directos</w:t>
      </w:r>
      <w:r w:rsidRPr="00EC2E18">
        <w:rPr>
          <w:rFonts w:ascii="Arial Narrow" w:hAnsi="Arial Narrow" w:cs="Arial"/>
          <w:sz w:val="24"/>
          <w:szCs w:val="28"/>
        </w:rPr>
        <w:t>, toda vez que el financiamiento proviene de los acuerdos y convenios que el Instituto celebra con las instituciones asociadas del sector.</w:t>
      </w:r>
      <w:r w:rsidR="0045465B" w:rsidRPr="00EC2E18">
        <w:rPr>
          <w:rFonts w:ascii="Arial Narrow" w:hAnsi="Arial Narrow" w:cs="Arial"/>
          <w:sz w:val="24"/>
          <w:szCs w:val="28"/>
        </w:rPr>
        <w:t xml:space="preserve"> Los casos excepcionales serán comunicados en las convocatorias abiertas o invitaciones dirigidas que se emitan sobre el tema correspondiente.</w:t>
      </w:r>
    </w:p>
    <w:p w:rsidR="003C6DF0" w:rsidRPr="00EC2E18" w:rsidRDefault="003C6DF0" w:rsidP="003C6DF0">
      <w:pPr>
        <w:pStyle w:val="Sinespaciado"/>
        <w:ind w:left="720"/>
        <w:jc w:val="both"/>
        <w:rPr>
          <w:rFonts w:ascii="Arial Narrow" w:hAnsi="Arial Narrow" w:cs="Arial"/>
          <w:sz w:val="24"/>
          <w:szCs w:val="28"/>
        </w:rPr>
      </w:pPr>
    </w:p>
    <w:p w:rsidR="0045465B" w:rsidRDefault="007213D5" w:rsidP="0045465B">
      <w:pPr>
        <w:pStyle w:val="Sinespaciado"/>
        <w:numPr>
          <w:ilvl w:val="0"/>
          <w:numId w:val="29"/>
        </w:numPr>
        <w:jc w:val="both"/>
        <w:rPr>
          <w:rFonts w:ascii="Arial Narrow" w:hAnsi="Arial Narrow" w:cs="Arial"/>
          <w:sz w:val="24"/>
          <w:szCs w:val="28"/>
        </w:rPr>
      </w:pPr>
      <w:r w:rsidRPr="00EC2E18">
        <w:rPr>
          <w:rFonts w:ascii="Arial Narrow" w:hAnsi="Arial Narrow" w:cs="Arial"/>
          <w:sz w:val="24"/>
          <w:szCs w:val="28"/>
        </w:rPr>
        <w:t xml:space="preserve">Está integrado por </w:t>
      </w:r>
      <w:r w:rsidR="00CE5B34">
        <w:rPr>
          <w:rFonts w:ascii="Arial Narrow" w:hAnsi="Arial Narrow" w:cs="Arial"/>
          <w:sz w:val="24"/>
          <w:szCs w:val="28"/>
        </w:rPr>
        <w:t>las siguientes modalidades</w:t>
      </w:r>
      <w:r w:rsidR="0045465B" w:rsidRPr="00EC2E18">
        <w:rPr>
          <w:rFonts w:ascii="Arial Narrow" w:hAnsi="Arial Narrow" w:cs="Arial"/>
          <w:sz w:val="24"/>
          <w:szCs w:val="28"/>
        </w:rPr>
        <w:t>.</w:t>
      </w:r>
    </w:p>
    <w:p w:rsidR="00A30D06" w:rsidRPr="00EC2E18" w:rsidRDefault="00A30D06" w:rsidP="00A30D06">
      <w:pPr>
        <w:pStyle w:val="Sinespaciado"/>
        <w:ind w:left="720"/>
        <w:jc w:val="both"/>
        <w:rPr>
          <w:rFonts w:ascii="Arial Narrow" w:hAnsi="Arial Narrow" w:cs="Arial"/>
          <w:sz w:val="24"/>
          <w:szCs w:val="28"/>
        </w:rPr>
      </w:pPr>
    </w:p>
    <w:p w:rsidR="00B22FAD" w:rsidRPr="00B22FAD" w:rsidRDefault="00B22FAD" w:rsidP="00B22FAD">
      <w:pPr>
        <w:pStyle w:val="Prrafodelista"/>
        <w:numPr>
          <w:ilvl w:val="0"/>
          <w:numId w:val="33"/>
        </w:numPr>
        <w:jc w:val="both"/>
        <w:rPr>
          <w:rFonts w:ascii="Arial Narrow" w:hAnsi="Arial Narrow" w:cs="Arial"/>
          <w:color w:val="000000"/>
          <w:sz w:val="24"/>
          <w:szCs w:val="28"/>
        </w:rPr>
      </w:pPr>
      <w:r w:rsidRPr="00B22FAD">
        <w:rPr>
          <w:rFonts w:ascii="Arial Narrow" w:hAnsi="Arial Narrow" w:cs="Arial"/>
          <w:b/>
          <w:color w:val="000000"/>
          <w:sz w:val="24"/>
          <w:szCs w:val="28"/>
          <w:u w:val="single"/>
        </w:rPr>
        <w:lastRenderedPageBreak/>
        <w:t>Habilitación.</w:t>
      </w:r>
      <w:r w:rsidRPr="00B22FAD">
        <w:rPr>
          <w:rFonts w:ascii="Arial Narrow" w:hAnsi="Arial Narrow" w:cs="Arial"/>
          <w:color w:val="000000"/>
          <w:sz w:val="24"/>
          <w:szCs w:val="28"/>
        </w:rPr>
        <w:t xml:space="preserve"> Esta modalidad está dirigida al Prestador de Servicios Profesionales que desea habilitarse para participar como proveedor de servicios en un proceso de desarrollo de capacidades. El interesado deberá sujetarse a los criterios y procedimientos de la evaluación, establecidos en la convocatoria publicada en la Página Web del Instituto. </w:t>
      </w:r>
    </w:p>
    <w:p w:rsidR="00B22FAD" w:rsidRPr="00B22FAD" w:rsidRDefault="00B22FAD" w:rsidP="00B22FAD">
      <w:pPr>
        <w:pStyle w:val="Prrafodelista"/>
        <w:numPr>
          <w:ilvl w:val="0"/>
          <w:numId w:val="33"/>
        </w:numPr>
        <w:jc w:val="both"/>
        <w:rPr>
          <w:rFonts w:ascii="Arial Narrow" w:hAnsi="Arial Narrow" w:cs="Arial"/>
          <w:color w:val="000000"/>
          <w:sz w:val="24"/>
          <w:szCs w:val="28"/>
        </w:rPr>
      </w:pPr>
      <w:r w:rsidRPr="00B22FAD">
        <w:rPr>
          <w:rFonts w:ascii="Arial Narrow" w:hAnsi="Arial Narrow" w:cs="Arial"/>
          <w:b/>
          <w:color w:val="000000"/>
          <w:sz w:val="24"/>
          <w:szCs w:val="28"/>
          <w:u w:val="single"/>
        </w:rPr>
        <w:t>Acreditación.</w:t>
      </w:r>
      <w:r w:rsidRPr="00B22FAD">
        <w:rPr>
          <w:rFonts w:ascii="Arial Narrow" w:hAnsi="Arial Narrow" w:cs="Arial"/>
          <w:color w:val="000000"/>
          <w:sz w:val="24"/>
          <w:szCs w:val="28"/>
        </w:rPr>
        <w:t xml:space="preserve"> Esta modalidad es para el poblador rural (productor, jornalero agrícola) o Prestador de Servicios Profesionales, que al participar en un proceso de desarrollo de capacidades en el marco del SINACATRI, y cumplir con los créditos de la evaluación, recibe una constancia de acreditación, documento oficial reconocido por la SAGARPA y el INCA Rural.</w:t>
      </w:r>
    </w:p>
    <w:p w:rsidR="00B22FAD" w:rsidRPr="00B22FAD" w:rsidRDefault="00B22FAD" w:rsidP="00B22FAD">
      <w:pPr>
        <w:pStyle w:val="Prrafodelista"/>
        <w:numPr>
          <w:ilvl w:val="0"/>
          <w:numId w:val="33"/>
        </w:numPr>
        <w:jc w:val="both"/>
        <w:rPr>
          <w:rFonts w:ascii="Arial Narrow" w:hAnsi="Arial Narrow" w:cs="Arial"/>
          <w:color w:val="000000"/>
          <w:sz w:val="24"/>
          <w:szCs w:val="28"/>
        </w:rPr>
      </w:pPr>
      <w:r w:rsidRPr="00B22FAD">
        <w:rPr>
          <w:rFonts w:ascii="Arial Narrow" w:hAnsi="Arial Narrow" w:cs="Arial"/>
          <w:b/>
          <w:color w:val="000000"/>
          <w:sz w:val="24"/>
          <w:szCs w:val="28"/>
          <w:u w:val="single"/>
        </w:rPr>
        <w:t>Certificación.</w:t>
      </w:r>
      <w:r w:rsidRPr="00B22FAD">
        <w:rPr>
          <w:rFonts w:ascii="Arial Narrow" w:hAnsi="Arial Narrow" w:cs="Arial"/>
          <w:color w:val="000000"/>
          <w:sz w:val="24"/>
          <w:szCs w:val="28"/>
        </w:rPr>
        <w:t xml:space="preserve"> Esta modalidad se proporciona a través de la Entidad de Certificación y Evaluación (ECE) del INCA Rural; el interesado se registra en la convocatoria publicada en la Página Web del Instituto y participa de manera voluntaria en un proceso de evaluación para certificarse en un determinado estándar de competencia laboral; si demuestra que es competente, la ECE tramita su certificado ante el CONOCER, obteniendo así un documento oficial reconocido en los sectores educativo y laboral de nuestro país.</w:t>
      </w:r>
    </w:p>
    <w:p w:rsidR="00D92B35" w:rsidRDefault="00D92B35" w:rsidP="000E3C76">
      <w:pPr>
        <w:rPr>
          <w:rFonts w:ascii="Arial Narrow" w:hAnsi="Arial Narrow" w:cs="Arial"/>
          <w:sz w:val="24"/>
          <w:szCs w:val="28"/>
        </w:rPr>
      </w:pPr>
    </w:p>
    <w:p w:rsidR="000E3C76" w:rsidRPr="000E3C76" w:rsidRDefault="000E3C76" w:rsidP="000E3C76">
      <w:pPr>
        <w:rPr>
          <w:rFonts w:ascii="Arial Narrow" w:hAnsi="Arial Narrow" w:cs="Arial"/>
          <w:sz w:val="24"/>
          <w:szCs w:val="28"/>
        </w:rPr>
      </w:pPr>
    </w:p>
    <w:p w:rsidR="003C6DF0" w:rsidRPr="000E3C76" w:rsidRDefault="003C6DF0" w:rsidP="00B22FAD">
      <w:pPr>
        <w:pStyle w:val="Ttulo2"/>
        <w:rPr>
          <w:rFonts w:ascii="Arial Narrow" w:eastAsiaTheme="minorHAnsi" w:hAnsi="Arial Narrow" w:cs="Arial"/>
          <w:b w:val="0"/>
          <w:bCs w:val="0"/>
          <w:color w:val="auto"/>
          <w:sz w:val="24"/>
          <w:szCs w:val="28"/>
        </w:rPr>
      </w:pPr>
      <w:r w:rsidRPr="000E3C76">
        <w:rPr>
          <w:rFonts w:ascii="Arial Narrow" w:hAnsi="Arial Narrow"/>
          <w:color w:val="auto"/>
          <w:sz w:val="28"/>
        </w:rPr>
        <w:t> </w:t>
      </w:r>
      <w:bookmarkStart w:id="8" w:name="_Toc393997976"/>
      <w:r w:rsidR="00B22FAD" w:rsidRPr="000E3C76">
        <w:rPr>
          <w:rFonts w:ascii="Arial Narrow" w:hAnsi="Arial Narrow"/>
          <w:color w:val="auto"/>
          <w:sz w:val="28"/>
        </w:rPr>
        <w:t>Para mayor información:</w:t>
      </w:r>
      <w:bookmarkEnd w:id="8"/>
    </w:p>
    <w:p w:rsidR="003C6DF0" w:rsidRPr="003C6DF0" w:rsidRDefault="003C6DF0" w:rsidP="00145A71">
      <w:pPr>
        <w:pStyle w:val="Sinespaciado"/>
        <w:jc w:val="both"/>
        <w:rPr>
          <w:rFonts w:ascii="Arial Narrow" w:hAnsi="Arial Narrow" w:cs="Arial"/>
          <w:sz w:val="24"/>
          <w:szCs w:val="28"/>
        </w:rPr>
      </w:pPr>
    </w:p>
    <w:p w:rsidR="00B22FAD" w:rsidRPr="00B22FAD" w:rsidRDefault="00B22FAD" w:rsidP="00B22FAD">
      <w:pPr>
        <w:shd w:val="clear" w:color="auto" w:fill="FFFFFF"/>
        <w:spacing w:after="0" w:line="240" w:lineRule="auto"/>
        <w:rPr>
          <w:rFonts w:ascii="Arial Narrow" w:hAnsi="Arial Narrow" w:cs="Arial"/>
          <w:color w:val="000000"/>
          <w:sz w:val="24"/>
          <w:szCs w:val="28"/>
        </w:rPr>
      </w:pPr>
      <w:r w:rsidRPr="00B22FAD">
        <w:rPr>
          <w:rFonts w:ascii="Arial Narrow" w:hAnsi="Arial Narrow" w:cs="Arial"/>
          <w:color w:val="000000"/>
          <w:sz w:val="24"/>
          <w:szCs w:val="28"/>
        </w:rPr>
        <w:t>Dirección General Adjunta de Evaluación y Certificación</w:t>
      </w:r>
    </w:p>
    <w:p w:rsidR="00B22FAD" w:rsidRPr="000E3C76" w:rsidRDefault="00B22FAD" w:rsidP="00B22FAD">
      <w:pPr>
        <w:shd w:val="clear" w:color="auto" w:fill="FFFFFF"/>
        <w:spacing w:after="0" w:line="240" w:lineRule="auto"/>
        <w:rPr>
          <w:rFonts w:ascii="Arial Narrow" w:hAnsi="Arial Narrow" w:cs="Arial"/>
          <w:b/>
          <w:color w:val="000000"/>
          <w:sz w:val="24"/>
          <w:szCs w:val="28"/>
        </w:rPr>
      </w:pPr>
      <w:r w:rsidRPr="000E3C76">
        <w:rPr>
          <w:rFonts w:ascii="Arial Narrow" w:hAnsi="Arial Narrow" w:cs="Arial"/>
          <w:b/>
          <w:color w:val="000000"/>
          <w:sz w:val="24"/>
          <w:szCs w:val="28"/>
        </w:rPr>
        <w:t>Ing. Guadalupe Leticia Barrón Estrada</w:t>
      </w:r>
    </w:p>
    <w:p w:rsidR="00B22FAD" w:rsidRPr="00B22FAD" w:rsidRDefault="00B22FAD" w:rsidP="00B22FAD">
      <w:pPr>
        <w:shd w:val="clear" w:color="auto" w:fill="FFFFFF"/>
        <w:spacing w:after="0" w:line="240" w:lineRule="auto"/>
        <w:rPr>
          <w:rFonts w:ascii="Arial Narrow" w:hAnsi="Arial Narrow" w:cs="Arial"/>
          <w:color w:val="000000"/>
          <w:sz w:val="24"/>
          <w:szCs w:val="28"/>
        </w:rPr>
      </w:pPr>
      <w:r w:rsidRPr="00B22FAD">
        <w:rPr>
          <w:rFonts w:ascii="Arial Narrow" w:hAnsi="Arial Narrow" w:cs="Arial"/>
          <w:color w:val="000000"/>
          <w:sz w:val="24"/>
          <w:szCs w:val="28"/>
        </w:rPr>
        <w:t>Directora General Adjunta de Evaluación y Certificación</w:t>
      </w:r>
    </w:p>
    <w:p w:rsidR="00B22FAD" w:rsidRPr="00B22FAD" w:rsidRDefault="00B22FAD" w:rsidP="00B22FAD">
      <w:pPr>
        <w:shd w:val="clear" w:color="auto" w:fill="FFFFFF"/>
        <w:spacing w:after="0" w:line="240" w:lineRule="auto"/>
        <w:rPr>
          <w:rFonts w:ascii="Arial Narrow" w:hAnsi="Arial Narrow" w:cs="Arial"/>
          <w:color w:val="000000"/>
          <w:sz w:val="24"/>
          <w:szCs w:val="28"/>
        </w:rPr>
      </w:pPr>
      <w:r w:rsidRPr="00B22FAD">
        <w:rPr>
          <w:rFonts w:ascii="Arial Narrow" w:hAnsi="Arial Narrow" w:cs="Arial"/>
          <w:color w:val="000000"/>
          <w:sz w:val="24"/>
          <w:szCs w:val="28"/>
        </w:rPr>
        <w:t>Tel. (55) 38 71 10 00 Ext. 46068</w:t>
      </w:r>
    </w:p>
    <w:p w:rsidR="003C6DF0" w:rsidRPr="00B22FAD" w:rsidRDefault="003C6DF0">
      <w:pPr>
        <w:rPr>
          <w:rFonts w:ascii="Arial Narrow" w:hAnsi="Arial Narrow" w:cs="Arial"/>
          <w:color w:val="000000"/>
          <w:sz w:val="24"/>
          <w:szCs w:val="28"/>
        </w:rPr>
      </w:pPr>
      <w:r w:rsidRPr="00B22FAD">
        <w:rPr>
          <w:rFonts w:ascii="Arial Narrow" w:hAnsi="Arial Narrow" w:cs="Arial"/>
          <w:color w:val="000000"/>
          <w:sz w:val="24"/>
          <w:szCs w:val="28"/>
        </w:rPr>
        <w:br w:type="page"/>
      </w:r>
    </w:p>
    <w:p w:rsidR="003C6DF0" w:rsidRDefault="003C6DF0" w:rsidP="00145A71">
      <w:pPr>
        <w:pStyle w:val="Sinespaciado"/>
        <w:jc w:val="both"/>
        <w:rPr>
          <w:rFonts w:ascii="Arial Narrow" w:hAnsi="Arial Narrow" w:cs="Arial"/>
          <w:sz w:val="24"/>
          <w:szCs w:val="28"/>
        </w:rPr>
      </w:pPr>
    </w:p>
    <w:p w:rsidR="006F627C" w:rsidRPr="000B7666" w:rsidRDefault="006F627C" w:rsidP="000B7666">
      <w:pPr>
        <w:pStyle w:val="Ttulo1"/>
        <w:rPr>
          <w:rFonts w:ascii="Arial Narrow" w:hAnsi="Arial Narrow"/>
        </w:rPr>
      </w:pPr>
      <w:bookmarkStart w:id="9" w:name="_Toc393997977"/>
      <w:r w:rsidRPr="000B7666">
        <w:rPr>
          <w:rFonts w:ascii="Arial Narrow" w:hAnsi="Arial Narrow"/>
        </w:rPr>
        <w:t>LITERATURA CONSULTADA</w:t>
      </w:r>
      <w:bookmarkEnd w:id="9"/>
    </w:p>
    <w:p w:rsidR="006F627C" w:rsidRPr="006503B8" w:rsidRDefault="006F627C" w:rsidP="006F627C">
      <w:pPr>
        <w:pStyle w:val="Sinespaciado"/>
        <w:jc w:val="both"/>
        <w:rPr>
          <w:rFonts w:ascii="Arial Narrow" w:hAnsi="Arial Narrow" w:cs="Arial"/>
          <w:color w:val="000000"/>
          <w:sz w:val="24"/>
          <w:szCs w:val="24"/>
        </w:rPr>
      </w:pPr>
    </w:p>
    <w:p w:rsidR="006F627C" w:rsidRPr="006503B8" w:rsidRDefault="006F627C" w:rsidP="006F627C">
      <w:pPr>
        <w:pStyle w:val="Sinespaciado"/>
        <w:ind w:left="1276" w:hanging="1276"/>
        <w:jc w:val="both"/>
        <w:rPr>
          <w:rFonts w:ascii="Arial Narrow" w:hAnsi="Arial Narrow" w:cs="Arial"/>
          <w:color w:val="000000"/>
          <w:sz w:val="24"/>
          <w:szCs w:val="24"/>
        </w:rPr>
      </w:pPr>
      <w:r w:rsidRPr="006503B8">
        <w:rPr>
          <w:rFonts w:ascii="Arial Narrow" w:hAnsi="Arial Narrow" w:cs="Arial"/>
          <w:color w:val="000000"/>
          <w:sz w:val="24"/>
          <w:szCs w:val="24"/>
        </w:rPr>
        <w:t>CONOCER</w:t>
      </w:r>
      <w:r w:rsidR="000B7666">
        <w:rPr>
          <w:rFonts w:ascii="Arial Narrow" w:hAnsi="Arial Narrow" w:cs="Arial"/>
          <w:color w:val="000000"/>
          <w:sz w:val="24"/>
          <w:szCs w:val="24"/>
        </w:rPr>
        <w:t xml:space="preserve"> </w:t>
      </w:r>
      <w:r w:rsidRPr="006503B8">
        <w:rPr>
          <w:rFonts w:ascii="Arial Narrow" w:hAnsi="Arial Narrow" w:cs="Arial"/>
          <w:color w:val="000000"/>
          <w:sz w:val="24"/>
          <w:szCs w:val="24"/>
        </w:rPr>
        <w:t xml:space="preserve">(2010). Guía Técnica para el Desarrollo del Estándar de Competencia (EC). Dirección General Adjunta de Normalización. Extraído el 11 de junio de 2014 desde: </w:t>
      </w:r>
      <w:hyperlink r:id="rId11" w:history="1">
        <w:r w:rsidRPr="006503B8">
          <w:rPr>
            <w:rStyle w:val="Hipervnculo"/>
            <w:rFonts w:ascii="Arial Narrow" w:hAnsi="Arial Narrow" w:cs="Arial"/>
            <w:sz w:val="24"/>
            <w:szCs w:val="24"/>
          </w:rPr>
          <w:t>http://www.conocer.gob.mx/pdfs/documentos/N-DPSN-GT-03%20EC%20v1%20final%2027%20abril%20(2).pdf</w:t>
        </w:r>
      </w:hyperlink>
    </w:p>
    <w:p w:rsidR="006F627C" w:rsidRPr="006503B8" w:rsidRDefault="006F627C" w:rsidP="006F627C">
      <w:pPr>
        <w:pStyle w:val="Sinespaciado"/>
        <w:jc w:val="both"/>
        <w:rPr>
          <w:rFonts w:ascii="Arial Narrow" w:hAnsi="Arial Narrow" w:cs="Arial"/>
          <w:color w:val="000000"/>
          <w:sz w:val="24"/>
          <w:szCs w:val="24"/>
        </w:rPr>
      </w:pPr>
    </w:p>
    <w:p w:rsidR="006F627C" w:rsidRPr="006503B8" w:rsidRDefault="001C5BD7" w:rsidP="000B7666">
      <w:pPr>
        <w:pStyle w:val="Sinespaciado"/>
        <w:ind w:left="1276" w:hanging="1276"/>
        <w:jc w:val="both"/>
        <w:rPr>
          <w:rFonts w:ascii="Arial Narrow" w:hAnsi="Arial Narrow" w:cs="Arial"/>
          <w:color w:val="000000"/>
          <w:sz w:val="24"/>
          <w:szCs w:val="24"/>
        </w:rPr>
      </w:pPr>
      <w:r w:rsidRPr="006503B8">
        <w:rPr>
          <w:rFonts w:ascii="Arial Narrow" w:hAnsi="Arial Narrow" w:cs="Arial"/>
          <w:color w:val="000000"/>
          <w:sz w:val="24"/>
          <w:szCs w:val="24"/>
        </w:rPr>
        <w:t>SINACATRI (2004). Política de Capacitación Rural Integral. México, D.F.</w:t>
      </w:r>
    </w:p>
    <w:p w:rsidR="006F627C" w:rsidRPr="006503B8" w:rsidRDefault="006F627C" w:rsidP="000B7666">
      <w:pPr>
        <w:pStyle w:val="Sinespaciado"/>
        <w:ind w:left="1276" w:hanging="1276"/>
        <w:jc w:val="both"/>
        <w:rPr>
          <w:rFonts w:ascii="Arial Narrow" w:hAnsi="Arial Narrow" w:cs="Arial"/>
          <w:color w:val="000000"/>
          <w:sz w:val="24"/>
          <w:szCs w:val="24"/>
        </w:rPr>
      </w:pPr>
    </w:p>
    <w:p w:rsidR="000B7666" w:rsidRDefault="00A434B1" w:rsidP="000B7666">
      <w:pPr>
        <w:pStyle w:val="Sinespaciado"/>
        <w:ind w:left="1276" w:hanging="1276"/>
        <w:jc w:val="both"/>
        <w:rPr>
          <w:rFonts w:ascii="Arial Narrow" w:hAnsi="Arial Narrow" w:cs="Arial"/>
          <w:color w:val="000000"/>
          <w:sz w:val="24"/>
          <w:szCs w:val="24"/>
        </w:rPr>
      </w:pPr>
      <w:r>
        <w:rPr>
          <w:rFonts w:ascii="Arial Narrow" w:hAnsi="Arial Narrow" w:cs="Arial"/>
          <w:color w:val="000000"/>
          <w:sz w:val="24"/>
          <w:szCs w:val="24"/>
        </w:rPr>
        <w:t xml:space="preserve">Poder Ejecutivo </w:t>
      </w:r>
      <w:r w:rsidR="000B7666">
        <w:rPr>
          <w:rFonts w:ascii="Arial Narrow" w:hAnsi="Arial Narrow" w:cs="Arial"/>
          <w:color w:val="000000"/>
          <w:sz w:val="24"/>
          <w:szCs w:val="24"/>
        </w:rPr>
        <w:t xml:space="preserve">(2001). </w:t>
      </w:r>
      <w:r>
        <w:rPr>
          <w:rFonts w:ascii="Arial Narrow" w:hAnsi="Arial Narrow" w:cs="Arial"/>
          <w:color w:val="000000"/>
          <w:sz w:val="24"/>
          <w:szCs w:val="24"/>
        </w:rPr>
        <w:t>Ley de Desarrollo Rural Sustentable.</w:t>
      </w:r>
      <w:r w:rsidR="00687E35">
        <w:rPr>
          <w:rFonts w:ascii="Arial Narrow" w:hAnsi="Arial Narrow" w:cs="Arial"/>
          <w:color w:val="000000"/>
          <w:sz w:val="24"/>
          <w:szCs w:val="24"/>
        </w:rPr>
        <w:t xml:space="preserve"> Ú</w:t>
      </w:r>
      <w:r w:rsidR="000B7666">
        <w:rPr>
          <w:rFonts w:ascii="Arial Narrow" w:hAnsi="Arial Narrow" w:cs="Arial"/>
          <w:color w:val="000000"/>
          <w:sz w:val="24"/>
          <w:szCs w:val="24"/>
        </w:rPr>
        <w:t xml:space="preserve">ltima reforma </w:t>
      </w:r>
      <w:r w:rsidR="000B7666" w:rsidRPr="000B7666">
        <w:rPr>
          <w:rFonts w:ascii="Arial Narrow" w:hAnsi="Arial Narrow" w:cs="Arial"/>
          <w:color w:val="000000"/>
          <w:sz w:val="24"/>
          <w:szCs w:val="24"/>
        </w:rPr>
        <w:t>12 de enero de 2012</w:t>
      </w:r>
      <w:r w:rsidR="000B7666">
        <w:rPr>
          <w:rFonts w:ascii="Arial Narrow" w:hAnsi="Arial Narrow" w:cs="Arial"/>
          <w:color w:val="000000"/>
          <w:sz w:val="24"/>
          <w:szCs w:val="24"/>
        </w:rPr>
        <w:t>. Extraído el 11 de junio de 2014 desde:</w:t>
      </w:r>
    </w:p>
    <w:p w:rsidR="006F627C" w:rsidRDefault="000B7666" w:rsidP="000B7666">
      <w:pPr>
        <w:pStyle w:val="Sinespaciado"/>
        <w:ind w:left="1276"/>
        <w:jc w:val="both"/>
        <w:rPr>
          <w:rFonts w:ascii="Arial Narrow" w:hAnsi="Arial Narrow" w:cs="Arial"/>
          <w:color w:val="000000"/>
          <w:sz w:val="24"/>
          <w:szCs w:val="24"/>
        </w:rPr>
      </w:pPr>
      <w:r>
        <w:rPr>
          <w:rFonts w:ascii="Arial Narrow" w:hAnsi="Arial Narrow" w:cs="Arial"/>
          <w:color w:val="000000"/>
          <w:sz w:val="24"/>
          <w:szCs w:val="24"/>
        </w:rPr>
        <w:t xml:space="preserve"> </w:t>
      </w:r>
      <w:hyperlink r:id="rId12" w:history="1">
        <w:r w:rsidRPr="001A5EC3">
          <w:rPr>
            <w:rStyle w:val="Hipervnculo"/>
            <w:rFonts w:ascii="Arial Narrow" w:hAnsi="Arial Narrow" w:cs="Arial"/>
            <w:sz w:val="24"/>
            <w:szCs w:val="24"/>
          </w:rPr>
          <w:t>http://www.diputados.gob.mx/LeyesBiblio/ref/ldrs/</w:t>
        </w:r>
      </w:hyperlink>
    </w:p>
    <w:p w:rsidR="000B7666" w:rsidRPr="006503B8" w:rsidRDefault="000B7666" w:rsidP="006F627C">
      <w:pPr>
        <w:pStyle w:val="Sinespaciado"/>
        <w:jc w:val="both"/>
        <w:rPr>
          <w:rFonts w:ascii="Arial Narrow" w:hAnsi="Arial Narrow" w:cs="Arial"/>
          <w:color w:val="000000"/>
          <w:sz w:val="24"/>
          <w:szCs w:val="24"/>
        </w:rPr>
      </w:pPr>
    </w:p>
    <w:p w:rsidR="002C0700" w:rsidRPr="006503B8" w:rsidRDefault="002C0700" w:rsidP="002C0700">
      <w:pPr>
        <w:pStyle w:val="Sinespaciado"/>
        <w:jc w:val="both"/>
        <w:rPr>
          <w:rFonts w:ascii="Arial Narrow" w:hAnsi="Arial Narrow" w:cs="Arial"/>
          <w:sz w:val="24"/>
          <w:szCs w:val="24"/>
        </w:rPr>
      </w:pPr>
    </w:p>
    <w:sectPr w:rsidR="002C0700" w:rsidRPr="006503B8" w:rsidSect="002459CA">
      <w:headerReference w:type="default" r:id="rId13"/>
      <w:footerReference w:type="default" r:id="rId14"/>
      <w:pgSz w:w="12240" w:h="15840" w:code="1"/>
      <w:pgMar w:top="1809"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DC" w:rsidRDefault="00886BDC" w:rsidP="002D049E">
      <w:pPr>
        <w:spacing w:after="0" w:line="240" w:lineRule="auto"/>
      </w:pPr>
      <w:r>
        <w:separator/>
      </w:r>
    </w:p>
  </w:endnote>
  <w:endnote w:type="continuationSeparator" w:id="0">
    <w:p w:rsidR="00886BDC" w:rsidRDefault="00886BDC" w:rsidP="002D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98093"/>
      <w:docPartObj>
        <w:docPartGallery w:val="Page Numbers (Bottom of Page)"/>
        <w:docPartUnique/>
      </w:docPartObj>
    </w:sdtPr>
    <w:sdtEndPr/>
    <w:sdtContent>
      <w:p w:rsidR="002D049E" w:rsidRDefault="002D049E">
        <w:pPr>
          <w:pStyle w:val="Piedepgina"/>
          <w:jc w:val="right"/>
        </w:pPr>
        <w:r>
          <w:fldChar w:fldCharType="begin"/>
        </w:r>
        <w:r>
          <w:instrText>PAGE   \* MERGEFORMAT</w:instrText>
        </w:r>
        <w:r>
          <w:fldChar w:fldCharType="separate"/>
        </w:r>
        <w:r w:rsidR="00B80CA7" w:rsidRPr="00B80CA7">
          <w:rPr>
            <w:noProof/>
            <w:lang w:val="es-ES"/>
          </w:rPr>
          <w:t>1</w:t>
        </w:r>
        <w:r>
          <w:fldChar w:fldCharType="end"/>
        </w:r>
      </w:p>
    </w:sdtContent>
  </w:sdt>
  <w:p w:rsidR="002D049E" w:rsidRDefault="002D04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DC" w:rsidRDefault="00886BDC" w:rsidP="002D049E">
      <w:pPr>
        <w:spacing w:after="0" w:line="240" w:lineRule="auto"/>
      </w:pPr>
      <w:r>
        <w:separator/>
      </w:r>
    </w:p>
  </w:footnote>
  <w:footnote w:type="continuationSeparator" w:id="0">
    <w:p w:rsidR="00886BDC" w:rsidRDefault="00886BDC" w:rsidP="002D0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9E" w:rsidRDefault="002D049E">
    <w:pPr>
      <w:pStyle w:val="Encabezado"/>
    </w:pPr>
    <w:r>
      <w:rPr>
        <w:rFonts w:ascii="Arial Narrow" w:hAnsi="Arial Narrow"/>
        <w:b/>
        <w:noProof/>
        <w:color w:val="000000" w:themeColor="text1"/>
        <w:sz w:val="36"/>
        <w:szCs w:val="28"/>
        <w:lang w:val="es-ES" w:eastAsia="es-ES"/>
      </w:rPr>
      <mc:AlternateContent>
        <mc:Choice Requires="wps">
          <w:drawing>
            <wp:anchor distT="0" distB="0" distL="114300" distR="114300" simplePos="0" relativeHeight="251661312" behindDoc="0" locked="0" layoutInCell="1" allowOverlap="1" wp14:anchorId="1577D60B" wp14:editId="315B1D78">
              <wp:simplePos x="0" y="0"/>
              <wp:positionH relativeFrom="column">
                <wp:posOffset>-10460</wp:posOffset>
              </wp:positionH>
              <wp:positionV relativeFrom="paragraph">
                <wp:posOffset>499326</wp:posOffset>
              </wp:positionV>
              <wp:extent cx="5623872"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5623872" cy="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9.3pt" to="44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" strokecolor="#943634 [2405]"/>
          </w:pict>
        </mc:Fallback>
      </mc:AlternateContent>
    </w:r>
    <w:r w:rsidRPr="002D049E">
      <w:rPr>
        <w:noProof/>
        <w:lang w:val="es-ES" w:eastAsia="es-ES"/>
      </w:rPr>
      <w:drawing>
        <wp:anchor distT="0" distB="0" distL="114300" distR="114300" simplePos="0" relativeHeight="251659264" behindDoc="1" locked="0" layoutInCell="1" allowOverlap="1" wp14:anchorId="0F864449" wp14:editId="2CF66722">
          <wp:simplePos x="0" y="0"/>
          <wp:positionH relativeFrom="column">
            <wp:posOffset>-9525</wp:posOffset>
          </wp:positionH>
          <wp:positionV relativeFrom="paragraph">
            <wp:posOffset>-146685</wp:posOffset>
          </wp:positionV>
          <wp:extent cx="1371600" cy="594995"/>
          <wp:effectExtent l="0" t="0" r="0" b="0"/>
          <wp:wrapNone/>
          <wp:docPr id="5" name="irc_mi" descr="http://www.sagarpa.gob.mx/Style%20Library/Images/NuevoPortal/logoSAGARPA_hoz.png"/>
          <wp:cNvGraphicFramePr/>
          <a:graphic xmlns:a="http://schemas.openxmlformats.org/drawingml/2006/main">
            <a:graphicData uri="http://schemas.openxmlformats.org/drawingml/2006/picture">
              <pic:pic xmlns:pic="http://schemas.openxmlformats.org/drawingml/2006/picture">
                <pic:nvPicPr>
                  <pic:cNvPr id="5" name="irc_mi" descr="http://www.sagarpa.gob.mx/Style%20Library/Images/NuevoPortal/logoSAGARPA_hoz.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594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D049E">
      <w:rPr>
        <w:noProof/>
        <w:lang w:val="es-ES" w:eastAsia="es-ES"/>
      </w:rPr>
      <w:drawing>
        <wp:anchor distT="0" distB="0" distL="114300" distR="114300" simplePos="0" relativeHeight="251658240" behindDoc="1" locked="0" layoutInCell="1" allowOverlap="1" wp14:anchorId="03DF4930" wp14:editId="28077501">
          <wp:simplePos x="0" y="0"/>
          <wp:positionH relativeFrom="column">
            <wp:posOffset>4345305</wp:posOffset>
          </wp:positionH>
          <wp:positionV relativeFrom="paragraph">
            <wp:posOffset>-147955</wp:posOffset>
          </wp:positionV>
          <wp:extent cx="1267460" cy="542925"/>
          <wp:effectExtent l="0" t="0" r="8890" b="9525"/>
          <wp:wrapNone/>
          <wp:docPr id="6" name="irc_mi" descr="http://portaltransparencia.gob.mx/pdf/imagenes/08162"/>
          <wp:cNvGraphicFramePr/>
          <a:graphic xmlns:a="http://schemas.openxmlformats.org/drawingml/2006/main">
            <a:graphicData uri="http://schemas.openxmlformats.org/drawingml/2006/picture">
              <pic:pic xmlns:pic="http://schemas.openxmlformats.org/drawingml/2006/picture">
                <pic:nvPicPr>
                  <pic:cNvPr id="6" name="irc_mi" descr="http://portaltransparencia.gob.mx/pdf/imagenes/08162">
                    <a:hlinkClick r:id="rId3"/>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460"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D6F"/>
    <w:multiLevelType w:val="hybridMultilevel"/>
    <w:tmpl w:val="3CD28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7A1F44"/>
    <w:multiLevelType w:val="hybridMultilevel"/>
    <w:tmpl w:val="37B0B96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29A4DE0"/>
    <w:multiLevelType w:val="hybridMultilevel"/>
    <w:tmpl w:val="AD6CA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3F9"/>
    <w:multiLevelType w:val="hybridMultilevel"/>
    <w:tmpl w:val="6352C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D37E8D"/>
    <w:multiLevelType w:val="hybridMultilevel"/>
    <w:tmpl w:val="700044F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87215FC"/>
    <w:multiLevelType w:val="hybridMultilevel"/>
    <w:tmpl w:val="6E1A78A4"/>
    <w:lvl w:ilvl="0" w:tplc="EC60DF7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C250E0"/>
    <w:multiLevelType w:val="hybridMultilevel"/>
    <w:tmpl w:val="D6681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921458"/>
    <w:multiLevelType w:val="hybridMultilevel"/>
    <w:tmpl w:val="5CE644C6"/>
    <w:lvl w:ilvl="0" w:tplc="D23613AE">
      <w:start w:val="1"/>
      <w:numFmt w:val="decimal"/>
      <w:lvlText w:val="%1."/>
      <w:lvlJc w:val="left"/>
      <w:pPr>
        <w:tabs>
          <w:tab w:val="num" w:pos="720"/>
        </w:tabs>
        <w:ind w:left="720" w:hanging="360"/>
      </w:pPr>
    </w:lvl>
    <w:lvl w:ilvl="1" w:tplc="687E2192" w:tentative="1">
      <w:start w:val="1"/>
      <w:numFmt w:val="decimal"/>
      <w:lvlText w:val="%2."/>
      <w:lvlJc w:val="left"/>
      <w:pPr>
        <w:tabs>
          <w:tab w:val="num" w:pos="1440"/>
        </w:tabs>
        <w:ind w:left="1440" w:hanging="360"/>
      </w:pPr>
    </w:lvl>
    <w:lvl w:ilvl="2" w:tplc="3AB465FC" w:tentative="1">
      <w:start w:val="1"/>
      <w:numFmt w:val="decimal"/>
      <w:lvlText w:val="%3."/>
      <w:lvlJc w:val="left"/>
      <w:pPr>
        <w:tabs>
          <w:tab w:val="num" w:pos="2160"/>
        </w:tabs>
        <w:ind w:left="2160" w:hanging="360"/>
      </w:pPr>
    </w:lvl>
    <w:lvl w:ilvl="3" w:tplc="F996790E" w:tentative="1">
      <w:start w:val="1"/>
      <w:numFmt w:val="decimal"/>
      <w:lvlText w:val="%4."/>
      <w:lvlJc w:val="left"/>
      <w:pPr>
        <w:tabs>
          <w:tab w:val="num" w:pos="2880"/>
        </w:tabs>
        <w:ind w:left="2880" w:hanging="360"/>
      </w:pPr>
    </w:lvl>
    <w:lvl w:ilvl="4" w:tplc="7FECE3D6" w:tentative="1">
      <w:start w:val="1"/>
      <w:numFmt w:val="decimal"/>
      <w:lvlText w:val="%5."/>
      <w:lvlJc w:val="left"/>
      <w:pPr>
        <w:tabs>
          <w:tab w:val="num" w:pos="3600"/>
        </w:tabs>
        <w:ind w:left="3600" w:hanging="360"/>
      </w:pPr>
    </w:lvl>
    <w:lvl w:ilvl="5" w:tplc="3CAE4906" w:tentative="1">
      <w:start w:val="1"/>
      <w:numFmt w:val="decimal"/>
      <w:lvlText w:val="%6."/>
      <w:lvlJc w:val="left"/>
      <w:pPr>
        <w:tabs>
          <w:tab w:val="num" w:pos="4320"/>
        </w:tabs>
        <w:ind w:left="4320" w:hanging="360"/>
      </w:pPr>
    </w:lvl>
    <w:lvl w:ilvl="6" w:tplc="CECAC2B8" w:tentative="1">
      <w:start w:val="1"/>
      <w:numFmt w:val="decimal"/>
      <w:lvlText w:val="%7."/>
      <w:lvlJc w:val="left"/>
      <w:pPr>
        <w:tabs>
          <w:tab w:val="num" w:pos="5040"/>
        </w:tabs>
        <w:ind w:left="5040" w:hanging="360"/>
      </w:pPr>
    </w:lvl>
    <w:lvl w:ilvl="7" w:tplc="91062B80" w:tentative="1">
      <w:start w:val="1"/>
      <w:numFmt w:val="decimal"/>
      <w:lvlText w:val="%8."/>
      <w:lvlJc w:val="left"/>
      <w:pPr>
        <w:tabs>
          <w:tab w:val="num" w:pos="5760"/>
        </w:tabs>
        <w:ind w:left="5760" w:hanging="360"/>
      </w:pPr>
    </w:lvl>
    <w:lvl w:ilvl="8" w:tplc="24AE7C6C" w:tentative="1">
      <w:start w:val="1"/>
      <w:numFmt w:val="decimal"/>
      <w:lvlText w:val="%9."/>
      <w:lvlJc w:val="left"/>
      <w:pPr>
        <w:tabs>
          <w:tab w:val="num" w:pos="6480"/>
        </w:tabs>
        <w:ind w:left="6480" w:hanging="360"/>
      </w:pPr>
    </w:lvl>
  </w:abstractNum>
  <w:abstractNum w:abstractNumId="8">
    <w:nsid w:val="1DCC6555"/>
    <w:multiLevelType w:val="hybridMultilevel"/>
    <w:tmpl w:val="8E9ED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3B0BC4"/>
    <w:multiLevelType w:val="hybridMultilevel"/>
    <w:tmpl w:val="3CD28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607C27"/>
    <w:multiLevelType w:val="hybridMultilevel"/>
    <w:tmpl w:val="656A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715F34"/>
    <w:multiLevelType w:val="hybridMultilevel"/>
    <w:tmpl w:val="2A623B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B95381D"/>
    <w:multiLevelType w:val="hybridMultilevel"/>
    <w:tmpl w:val="CDBC1AB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0F7F34"/>
    <w:multiLevelType w:val="hybridMultilevel"/>
    <w:tmpl w:val="8F58C5F8"/>
    <w:lvl w:ilvl="0" w:tplc="BF8A96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835BBD"/>
    <w:multiLevelType w:val="hybridMultilevel"/>
    <w:tmpl w:val="315C0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125B79"/>
    <w:multiLevelType w:val="hybridMultilevel"/>
    <w:tmpl w:val="3CD28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BA711B"/>
    <w:multiLevelType w:val="hybridMultilevel"/>
    <w:tmpl w:val="BAA4B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291D49"/>
    <w:multiLevelType w:val="hybridMultilevel"/>
    <w:tmpl w:val="C3D0B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C33E3D"/>
    <w:multiLevelType w:val="hybridMultilevel"/>
    <w:tmpl w:val="F5D215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70610B"/>
    <w:multiLevelType w:val="hybridMultilevel"/>
    <w:tmpl w:val="62561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30476A"/>
    <w:multiLevelType w:val="hybridMultilevel"/>
    <w:tmpl w:val="ABAA2EA8"/>
    <w:lvl w:ilvl="0" w:tplc="65FAA984">
      <w:start w:val="1"/>
      <w:numFmt w:val="upperRoman"/>
      <w:lvlText w:val="%1."/>
      <w:lvlJc w:val="left"/>
      <w:pPr>
        <w:ind w:left="1380" w:hanging="10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691229"/>
    <w:multiLevelType w:val="hybridMultilevel"/>
    <w:tmpl w:val="EA429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FA1B4B"/>
    <w:multiLevelType w:val="hybridMultilevel"/>
    <w:tmpl w:val="F5D215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911C42"/>
    <w:multiLevelType w:val="hybridMultilevel"/>
    <w:tmpl w:val="93384FEA"/>
    <w:lvl w:ilvl="0" w:tplc="49269814">
      <w:start w:val="1"/>
      <w:numFmt w:val="decimal"/>
      <w:lvlText w:val="%1."/>
      <w:lvlJc w:val="left"/>
      <w:pPr>
        <w:tabs>
          <w:tab w:val="num" w:pos="720"/>
        </w:tabs>
        <w:ind w:left="720" w:hanging="360"/>
      </w:pPr>
    </w:lvl>
    <w:lvl w:ilvl="1" w:tplc="E034D83C" w:tentative="1">
      <w:start w:val="1"/>
      <w:numFmt w:val="decimal"/>
      <w:lvlText w:val="%2."/>
      <w:lvlJc w:val="left"/>
      <w:pPr>
        <w:tabs>
          <w:tab w:val="num" w:pos="1440"/>
        </w:tabs>
        <w:ind w:left="1440" w:hanging="360"/>
      </w:pPr>
    </w:lvl>
    <w:lvl w:ilvl="2" w:tplc="FA8C578C" w:tentative="1">
      <w:start w:val="1"/>
      <w:numFmt w:val="decimal"/>
      <w:lvlText w:val="%3."/>
      <w:lvlJc w:val="left"/>
      <w:pPr>
        <w:tabs>
          <w:tab w:val="num" w:pos="2160"/>
        </w:tabs>
        <w:ind w:left="2160" w:hanging="360"/>
      </w:pPr>
    </w:lvl>
    <w:lvl w:ilvl="3" w:tplc="2188D4B4" w:tentative="1">
      <w:start w:val="1"/>
      <w:numFmt w:val="decimal"/>
      <w:lvlText w:val="%4."/>
      <w:lvlJc w:val="left"/>
      <w:pPr>
        <w:tabs>
          <w:tab w:val="num" w:pos="2880"/>
        </w:tabs>
        <w:ind w:left="2880" w:hanging="360"/>
      </w:pPr>
    </w:lvl>
    <w:lvl w:ilvl="4" w:tplc="9A705D9C" w:tentative="1">
      <w:start w:val="1"/>
      <w:numFmt w:val="decimal"/>
      <w:lvlText w:val="%5."/>
      <w:lvlJc w:val="left"/>
      <w:pPr>
        <w:tabs>
          <w:tab w:val="num" w:pos="3600"/>
        </w:tabs>
        <w:ind w:left="3600" w:hanging="360"/>
      </w:pPr>
    </w:lvl>
    <w:lvl w:ilvl="5" w:tplc="842E4AA8" w:tentative="1">
      <w:start w:val="1"/>
      <w:numFmt w:val="decimal"/>
      <w:lvlText w:val="%6."/>
      <w:lvlJc w:val="left"/>
      <w:pPr>
        <w:tabs>
          <w:tab w:val="num" w:pos="4320"/>
        </w:tabs>
        <w:ind w:left="4320" w:hanging="360"/>
      </w:pPr>
    </w:lvl>
    <w:lvl w:ilvl="6" w:tplc="75580FAA" w:tentative="1">
      <w:start w:val="1"/>
      <w:numFmt w:val="decimal"/>
      <w:lvlText w:val="%7."/>
      <w:lvlJc w:val="left"/>
      <w:pPr>
        <w:tabs>
          <w:tab w:val="num" w:pos="5040"/>
        </w:tabs>
        <w:ind w:left="5040" w:hanging="360"/>
      </w:pPr>
    </w:lvl>
    <w:lvl w:ilvl="7" w:tplc="62BAEB76" w:tentative="1">
      <w:start w:val="1"/>
      <w:numFmt w:val="decimal"/>
      <w:lvlText w:val="%8."/>
      <w:lvlJc w:val="left"/>
      <w:pPr>
        <w:tabs>
          <w:tab w:val="num" w:pos="5760"/>
        </w:tabs>
        <w:ind w:left="5760" w:hanging="360"/>
      </w:pPr>
    </w:lvl>
    <w:lvl w:ilvl="8" w:tplc="A454AF7A" w:tentative="1">
      <w:start w:val="1"/>
      <w:numFmt w:val="decimal"/>
      <w:lvlText w:val="%9."/>
      <w:lvlJc w:val="left"/>
      <w:pPr>
        <w:tabs>
          <w:tab w:val="num" w:pos="6480"/>
        </w:tabs>
        <w:ind w:left="6480" w:hanging="360"/>
      </w:pPr>
    </w:lvl>
  </w:abstractNum>
  <w:abstractNum w:abstractNumId="24">
    <w:nsid w:val="5F99444D"/>
    <w:multiLevelType w:val="hybridMultilevel"/>
    <w:tmpl w:val="EAE2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CF7CAE"/>
    <w:multiLevelType w:val="hybridMultilevel"/>
    <w:tmpl w:val="E27C7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F77866"/>
    <w:multiLevelType w:val="hybridMultilevel"/>
    <w:tmpl w:val="75FE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570F3F"/>
    <w:multiLevelType w:val="hybridMultilevel"/>
    <w:tmpl w:val="474A61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A20F53"/>
    <w:multiLevelType w:val="hybridMultilevel"/>
    <w:tmpl w:val="DEE21FFE"/>
    <w:lvl w:ilvl="0" w:tplc="D6C252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EB31972"/>
    <w:multiLevelType w:val="hybridMultilevel"/>
    <w:tmpl w:val="9CF86E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53362A"/>
    <w:multiLevelType w:val="hybridMultilevel"/>
    <w:tmpl w:val="4E9AE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D07DD0"/>
    <w:multiLevelType w:val="hybridMultilevel"/>
    <w:tmpl w:val="B0122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724945"/>
    <w:multiLevelType w:val="hybridMultilevel"/>
    <w:tmpl w:val="27AA1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14"/>
  </w:num>
  <w:num w:numId="5">
    <w:abstractNumId w:val="29"/>
  </w:num>
  <w:num w:numId="6">
    <w:abstractNumId w:val="23"/>
  </w:num>
  <w:num w:numId="7">
    <w:abstractNumId w:val="7"/>
  </w:num>
  <w:num w:numId="8">
    <w:abstractNumId w:val="3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20"/>
  </w:num>
  <w:num w:numId="16">
    <w:abstractNumId w:val="22"/>
  </w:num>
  <w:num w:numId="17">
    <w:abstractNumId w:val="12"/>
  </w:num>
  <w:num w:numId="18">
    <w:abstractNumId w:val="2"/>
  </w:num>
  <w:num w:numId="19">
    <w:abstractNumId w:val="26"/>
  </w:num>
  <w:num w:numId="20">
    <w:abstractNumId w:val="21"/>
  </w:num>
  <w:num w:numId="21">
    <w:abstractNumId w:val="19"/>
  </w:num>
  <w:num w:numId="22">
    <w:abstractNumId w:val="24"/>
  </w:num>
  <w:num w:numId="23">
    <w:abstractNumId w:val="25"/>
  </w:num>
  <w:num w:numId="24">
    <w:abstractNumId w:val="5"/>
  </w:num>
  <w:num w:numId="25">
    <w:abstractNumId w:val="28"/>
  </w:num>
  <w:num w:numId="26">
    <w:abstractNumId w:val="27"/>
  </w:num>
  <w:num w:numId="27">
    <w:abstractNumId w:val="13"/>
  </w:num>
  <w:num w:numId="28">
    <w:abstractNumId w:val="3"/>
  </w:num>
  <w:num w:numId="29">
    <w:abstractNumId w:val="8"/>
  </w:num>
  <w:num w:numId="30">
    <w:abstractNumId w:val="6"/>
  </w:num>
  <w:num w:numId="31">
    <w:abstractNumId w:val="32"/>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BC"/>
    <w:rsid w:val="00040A3A"/>
    <w:rsid w:val="00044E7C"/>
    <w:rsid w:val="000548E0"/>
    <w:rsid w:val="000647AE"/>
    <w:rsid w:val="00064F78"/>
    <w:rsid w:val="000659CB"/>
    <w:rsid w:val="00066C23"/>
    <w:rsid w:val="00092E71"/>
    <w:rsid w:val="000B7666"/>
    <w:rsid w:val="000C3468"/>
    <w:rsid w:val="000E3C76"/>
    <w:rsid w:val="00100EB9"/>
    <w:rsid w:val="00103187"/>
    <w:rsid w:val="00132EC8"/>
    <w:rsid w:val="00145A71"/>
    <w:rsid w:val="001508E9"/>
    <w:rsid w:val="00170EA5"/>
    <w:rsid w:val="00176651"/>
    <w:rsid w:val="00192B3B"/>
    <w:rsid w:val="001A19B0"/>
    <w:rsid w:val="001A61A1"/>
    <w:rsid w:val="001A7046"/>
    <w:rsid w:val="001C5BD7"/>
    <w:rsid w:val="001F7404"/>
    <w:rsid w:val="00200854"/>
    <w:rsid w:val="002104A2"/>
    <w:rsid w:val="00242CB5"/>
    <w:rsid w:val="00245183"/>
    <w:rsid w:val="002459CA"/>
    <w:rsid w:val="00252533"/>
    <w:rsid w:val="002872EC"/>
    <w:rsid w:val="002C0700"/>
    <w:rsid w:val="002C0717"/>
    <w:rsid w:val="002C765C"/>
    <w:rsid w:val="002D049E"/>
    <w:rsid w:val="002D506F"/>
    <w:rsid w:val="002E76F8"/>
    <w:rsid w:val="002E7F0D"/>
    <w:rsid w:val="003101DD"/>
    <w:rsid w:val="0032085D"/>
    <w:rsid w:val="00321183"/>
    <w:rsid w:val="00331942"/>
    <w:rsid w:val="00335F6B"/>
    <w:rsid w:val="003667BD"/>
    <w:rsid w:val="003A1EB8"/>
    <w:rsid w:val="003B35FF"/>
    <w:rsid w:val="003B41D6"/>
    <w:rsid w:val="003C6DF0"/>
    <w:rsid w:val="003D4430"/>
    <w:rsid w:val="003E4028"/>
    <w:rsid w:val="004416CC"/>
    <w:rsid w:val="00441AB9"/>
    <w:rsid w:val="0045465B"/>
    <w:rsid w:val="00473C82"/>
    <w:rsid w:val="00480589"/>
    <w:rsid w:val="00482911"/>
    <w:rsid w:val="004B4620"/>
    <w:rsid w:val="004B46B6"/>
    <w:rsid w:val="004E5A02"/>
    <w:rsid w:val="00500684"/>
    <w:rsid w:val="00533306"/>
    <w:rsid w:val="00533B6E"/>
    <w:rsid w:val="00592C6E"/>
    <w:rsid w:val="005C6017"/>
    <w:rsid w:val="00623385"/>
    <w:rsid w:val="006362F3"/>
    <w:rsid w:val="006503B8"/>
    <w:rsid w:val="00653DA3"/>
    <w:rsid w:val="00687E35"/>
    <w:rsid w:val="00687EB5"/>
    <w:rsid w:val="006B37BC"/>
    <w:rsid w:val="006B4FE0"/>
    <w:rsid w:val="006C15C5"/>
    <w:rsid w:val="006C471A"/>
    <w:rsid w:val="006E4019"/>
    <w:rsid w:val="006F627C"/>
    <w:rsid w:val="00707306"/>
    <w:rsid w:val="007213D5"/>
    <w:rsid w:val="0074607E"/>
    <w:rsid w:val="00796B00"/>
    <w:rsid w:val="007B1B2F"/>
    <w:rsid w:val="007B6F3F"/>
    <w:rsid w:val="007C70B5"/>
    <w:rsid w:val="007E0FBA"/>
    <w:rsid w:val="007E2EE1"/>
    <w:rsid w:val="007F402D"/>
    <w:rsid w:val="00823890"/>
    <w:rsid w:val="00824436"/>
    <w:rsid w:val="008342E7"/>
    <w:rsid w:val="0084738F"/>
    <w:rsid w:val="00852091"/>
    <w:rsid w:val="00852956"/>
    <w:rsid w:val="00862CF2"/>
    <w:rsid w:val="008635C2"/>
    <w:rsid w:val="00886BDC"/>
    <w:rsid w:val="008874F9"/>
    <w:rsid w:val="008A6A5C"/>
    <w:rsid w:val="008B11CD"/>
    <w:rsid w:val="008F2E3A"/>
    <w:rsid w:val="00927839"/>
    <w:rsid w:val="00933FD6"/>
    <w:rsid w:val="00944224"/>
    <w:rsid w:val="00944ECB"/>
    <w:rsid w:val="00A30D06"/>
    <w:rsid w:val="00A3110F"/>
    <w:rsid w:val="00A42F98"/>
    <w:rsid w:val="00A434B1"/>
    <w:rsid w:val="00A57A9C"/>
    <w:rsid w:val="00A73E75"/>
    <w:rsid w:val="00A752AD"/>
    <w:rsid w:val="00A97780"/>
    <w:rsid w:val="00AA2B9C"/>
    <w:rsid w:val="00B0108D"/>
    <w:rsid w:val="00B22FAD"/>
    <w:rsid w:val="00B80CA7"/>
    <w:rsid w:val="00BB394A"/>
    <w:rsid w:val="00C054B5"/>
    <w:rsid w:val="00C83D68"/>
    <w:rsid w:val="00CA3AD2"/>
    <w:rsid w:val="00CB73C0"/>
    <w:rsid w:val="00CD393E"/>
    <w:rsid w:val="00CE5B34"/>
    <w:rsid w:val="00CF164F"/>
    <w:rsid w:val="00D1220E"/>
    <w:rsid w:val="00D20959"/>
    <w:rsid w:val="00D50160"/>
    <w:rsid w:val="00D515E3"/>
    <w:rsid w:val="00D76609"/>
    <w:rsid w:val="00D76DA9"/>
    <w:rsid w:val="00D92B35"/>
    <w:rsid w:val="00DB2141"/>
    <w:rsid w:val="00DD3C3D"/>
    <w:rsid w:val="00DD6311"/>
    <w:rsid w:val="00DE6FAA"/>
    <w:rsid w:val="00E44CFC"/>
    <w:rsid w:val="00E4540B"/>
    <w:rsid w:val="00E473BE"/>
    <w:rsid w:val="00E67459"/>
    <w:rsid w:val="00E7710D"/>
    <w:rsid w:val="00EB468B"/>
    <w:rsid w:val="00EC2E18"/>
    <w:rsid w:val="00EC568C"/>
    <w:rsid w:val="00EC69B4"/>
    <w:rsid w:val="00ED0750"/>
    <w:rsid w:val="00ED2F6C"/>
    <w:rsid w:val="00ED6357"/>
    <w:rsid w:val="00F43DAE"/>
    <w:rsid w:val="00F747A9"/>
    <w:rsid w:val="00F82D93"/>
    <w:rsid w:val="00F85731"/>
    <w:rsid w:val="00FA52DB"/>
    <w:rsid w:val="00FC6EEE"/>
    <w:rsid w:val="00FF3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0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4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6D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B37BC"/>
    <w:pPr>
      <w:spacing w:after="0" w:line="240" w:lineRule="auto"/>
    </w:pPr>
  </w:style>
  <w:style w:type="paragraph" w:customStyle="1" w:styleId="Texto">
    <w:name w:val="Texto"/>
    <w:basedOn w:val="Normal"/>
    <w:link w:val="TextoCar"/>
    <w:rsid w:val="006B37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B37BC"/>
    <w:rPr>
      <w:rFonts w:ascii="Arial" w:eastAsia="Times New Roman" w:hAnsi="Arial" w:cs="Arial"/>
      <w:sz w:val="18"/>
      <w:szCs w:val="20"/>
      <w:lang w:val="es-ES" w:eastAsia="es-ES"/>
    </w:rPr>
  </w:style>
  <w:style w:type="paragraph" w:customStyle="1" w:styleId="Default">
    <w:name w:val="Default"/>
    <w:rsid w:val="00B0108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0108D"/>
    <w:pPr>
      <w:ind w:left="720"/>
      <w:contextualSpacing/>
    </w:pPr>
  </w:style>
  <w:style w:type="character" w:customStyle="1" w:styleId="SinespaciadoCar">
    <w:name w:val="Sin espaciado Car"/>
    <w:basedOn w:val="Fuentedeprrafopredeter"/>
    <w:link w:val="Sinespaciado"/>
    <w:uiPriority w:val="1"/>
    <w:locked/>
    <w:rsid w:val="00B0108D"/>
  </w:style>
  <w:style w:type="character" w:customStyle="1" w:styleId="Ttulo2Car">
    <w:name w:val="Título 2 Car"/>
    <w:basedOn w:val="Fuentedeprrafopredeter"/>
    <w:link w:val="Ttulo2"/>
    <w:uiPriority w:val="9"/>
    <w:rsid w:val="00E44CF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15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0">
    <w:name w:val="estilo10"/>
    <w:basedOn w:val="Normal"/>
    <w:rsid w:val="00132EC8"/>
    <w:pPr>
      <w:spacing w:before="100" w:beforeAutospacing="1" w:after="100" w:afterAutospacing="1" w:line="240" w:lineRule="auto"/>
    </w:pPr>
    <w:rPr>
      <w:rFonts w:ascii="Times New Roman" w:eastAsia="Times New Roman" w:hAnsi="Times New Roman" w:cs="Times New Roman"/>
      <w:sz w:val="21"/>
      <w:szCs w:val="21"/>
      <w:lang w:eastAsia="es-MX"/>
    </w:rPr>
  </w:style>
  <w:style w:type="character" w:styleId="Textoennegrita">
    <w:name w:val="Strong"/>
    <w:basedOn w:val="Fuentedeprrafopredeter"/>
    <w:uiPriority w:val="22"/>
    <w:qFormat/>
    <w:rsid w:val="00944ECB"/>
    <w:rPr>
      <w:b/>
      <w:bCs/>
    </w:rPr>
  </w:style>
  <w:style w:type="paragraph" w:styleId="NormalWeb">
    <w:name w:val="Normal (Web)"/>
    <w:basedOn w:val="Normal"/>
    <w:uiPriority w:val="99"/>
    <w:unhideWhenUsed/>
    <w:rsid w:val="00944EC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F7404"/>
    <w:rPr>
      <w:color w:val="0000FF" w:themeColor="hyperlink"/>
      <w:u w:val="single"/>
    </w:rPr>
  </w:style>
  <w:style w:type="paragraph" w:styleId="Textodeglobo">
    <w:name w:val="Balloon Text"/>
    <w:basedOn w:val="Normal"/>
    <w:link w:val="TextodegloboCar"/>
    <w:uiPriority w:val="99"/>
    <w:semiHidden/>
    <w:unhideWhenUsed/>
    <w:rsid w:val="00320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85D"/>
    <w:rPr>
      <w:rFonts w:ascii="Tahoma" w:hAnsi="Tahoma" w:cs="Tahoma"/>
      <w:sz w:val="16"/>
      <w:szCs w:val="16"/>
    </w:rPr>
  </w:style>
  <w:style w:type="character" w:customStyle="1" w:styleId="Ttulo1Car">
    <w:name w:val="Título 1 Car"/>
    <w:basedOn w:val="Fuentedeprrafopredeter"/>
    <w:link w:val="Ttulo1"/>
    <w:uiPriority w:val="9"/>
    <w:rsid w:val="0032085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2085D"/>
    <w:pPr>
      <w:outlineLvl w:val="9"/>
    </w:pPr>
    <w:rPr>
      <w:lang w:eastAsia="es-MX"/>
    </w:rPr>
  </w:style>
  <w:style w:type="paragraph" w:styleId="TDC2">
    <w:name w:val="toc 2"/>
    <w:basedOn w:val="Normal"/>
    <w:next w:val="Normal"/>
    <w:autoRedefine/>
    <w:uiPriority w:val="39"/>
    <w:unhideWhenUsed/>
    <w:qFormat/>
    <w:rsid w:val="0032085D"/>
    <w:pPr>
      <w:spacing w:after="100"/>
      <w:ind w:left="220"/>
    </w:pPr>
    <w:rPr>
      <w:rFonts w:eastAsiaTheme="minorEastAsia"/>
      <w:lang w:eastAsia="es-MX"/>
    </w:rPr>
  </w:style>
  <w:style w:type="paragraph" w:styleId="TDC1">
    <w:name w:val="toc 1"/>
    <w:basedOn w:val="Normal"/>
    <w:next w:val="Normal"/>
    <w:autoRedefine/>
    <w:uiPriority w:val="39"/>
    <w:unhideWhenUsed/>
    <w:qFormat/>
    <w:rsid w:val="0032085D"/>
    <w:pPr>
      <w:spacing w:after="100"/>
    </w:pPr>
    <w:rPr>
      <w:rFonts w:eastAsiaTheme="minorEastAsia"/>
      <w:lang w:eastAsia="es-MX"/>
    </w:rPr>
  </w:style>
  <w:style w:type="paragraph" w:styleId="TDC3">
    <w:name w:val="toc 3"/>
    <w:basedOn w:val="Normal"/>
    <w:next w:val="Normal"/>
    <w:autoRedefine/>
    <w:uiPriority w:val="39"/>
    <w:semiHidden/>
    <w:unhideWhenUsed/>
    <w:qFormat/>
    <w:rsid w:val="0032085D"/>
    <w:pPr>
      <w:spacing w:after="100"/>
      <w:ind w:left="440"/>
    </w:pPr>
    <w:rPr>
      <w:rFonts w:eastAsiaTheme="minorEastAsia"/>
      <w:lang w:eastAsia="es-MX"/>
    </w:rPr>
  </w:style>
  <w:style w:type="paragraph" w:customStyle="1" w:styleId="ROMANOSa">
    <w:name w:val="ROMANOSa"/>
    <w:basedOn w:val="Normal"/>
    <w:rsid w:val="000548E0"/>
    <w:pPr>
      <w:spacing w:after="101" w:line="216" w:lineRule="atLeast"/>
      <w:ind w:left="990" w:hanging="720"/>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D0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049E"/>
  </w:style>
  <w:style w:type="paragraph" w:styleId="Piedepgina">
    <w:name w:val="footer"/>
    <w:basedOn w:val="Normal"/>
    <w:link w:val="PiedepginaCar"/>
    <w:uiPriority w:val="99"/>
    <w:unhideWhenUsed/>
    <w:rsid w:val="002D0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049E"/>
  </w:style>
  <w:style w:type="character" w:styleId="Nmerodepgina">
    <w:name w:val="page number"/>
    <w:basedOn w:val="Fuentedeprrafopredeter"/>
    <w:uiPriority w:val="99"/>
    <w:unhideWhenUsed/>
    <w:rsid w:val="002D049E"/>
  </w:style>
  <w:style w:type="character" w:customStyle="1" w:styleId="Ttulo3Car">
    <w:name w:val="Título 3 Car"/>
    <w:basedOn w:val="Fuentedeprrafopredeter"/>
    <w:link w:val="Ttulo3"/>
    <w:uiPriority w:val="9"/>
    <w:semiHidden/>
    <w:rsid w:val="003C6DF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0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4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6D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B37BC"/>
    <w:pPr>
      <w:spacing w:after="0" w:line="240" w:lineRule="auto"/>
    </w:pPr>
  </w:style>
  <w:style w:type="paragraph" w:customStyle="1" w:styleId="Texto">
    <w:name w:val="Texto"/>
    <w:basedOn w:val="Normal"/>
    <w:link w:val="TextoCar"/>
    <w:rsid w:val="006B37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B37BC"/>
    <w:rPr>
      <w:rFonts w:ascii="Arial" w:eastAsia="Times New Roman" w:hAnsi="Arial" w:cs="Arial"/>
      <w:sz w:val="18"/>
      <w:szCs w:val="20"/>
      <w:lang w:val="es-ES" w:eastAsia="es-ES"/>
    </w:rPr>
  </w:style>
  <w:style w:type="paragraph" w:customStyle="1" w:styleId="Default">
    <w:name w:val="Default"/>
    <w:rsid w:val="00B0108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0108D"/>
    <w:pPr>
      <w:ind w:left="720"/>
      <w:contextualSpacing/>
    </w:pPr>
  </w:style>
  <w:style w:type="character" w:customStyle="1" w:styleId="SinespaciadoCar">
    <w:name w:val="Sin espaciado Car"/>
    <w:basedOn w:val="Fuentedeprrafopredeter"/>
    <w:link w:val="Sinespaciado"/>
    <w:uiPriority w:val="1"/>
    <w:locked/>
    <w:rsid w:val="00B0108D"/>
  </w:style>
  <w:style w:type="character" w:customStyle="1" w:styleId="Ttulo2Car">
    <w:name w:val="Título 2 Car"/>
    <w:basedOn w:val="Fuentedeprrafopredeter"/>
    <w:link w:val="Ttulo2"/>
    <w:uiPriority w:val="9"/>
    <w:rsid w:val="00E44CF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15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0">
    <w:name w:val="estilo10"/>
    <w:basedOn w:val="Normal"/>
    <w:rsid w:val="00132EC8"/>
    <w:pPr>
      <w:spacing w:before="100" w:beforeAutospacing="1" w:after="100" w:afterAutospacing="1" w:line="240" w:lineRule="auto"/>
    </w:pPr>
    <w:rPr>
      <w:rFonts w:ascii="Times New Roman" w:eastAsia="Times New Roman" w:hAnsi="Times New Roman" w:cs="Times New Roman"/>
      <w:sz w:val="21"/>
      <w:szCs w:val="21"/>
      <w:lang w:eastAsia="es-MX"/>
    </w:rPr>
  </w:style>
  <w:style w:type="character" w:styleId="Textoennegrita">
    <w:name w:val="Strong"/>
    <w:basedOn w:val="Fuentedeprrafopredeter"/>
    <w:uiPriority w:val="22"/>
    <w:qFormat/>
    <w:rsid w:val="00944ECB"/>
    <w:rPr>
      <w:b/>
      <w:bCs/>
    </w:rPr>
  </w:style>
  <w:style w:type="paragraph" w:styleId="NormalWeb">
    <w:name w:val="Normal (Web)"/>
    <w:basedOn w:val="Normal"/>
    <w:uiPriority w:val="99"/>
    <w:unhideWhenUsed/>
    <w:rsid w:val="00944EC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F7404"/>
    <w:rPr>
      <w:color w:val="0000FF" w:themeColor="hyperlink"/>
      <w:u w:val="single"/>
    </w:rPr>
  </w:style>
  <w:style w:type="paragraph" w:styleId="Textodeglobo">
    <w:name w:val="Balloon Text"/>
    <w:basedOn w:val="Normal"/>
    <w:link w:val="TextodegloboCar"/>
    <w:uiPriority w:val="99"/>
    <w:semiHidden/>
    <w:unhideWhenUsed/>
    <w:rsid w:val="00320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85D"/>
    <w:rPr>
      <w:rFonts w:ascii="Tahoma" w:hAnsi="Tahoma" w:cs="Tahoma"/>
      <w:sz w:val="16"/>
      <w:szCs w:val="16"/>
    </w:rPr>
  </w:style>
  <w:style w:type="character" w:customStyle="1" w:styleId="Ttulo1Car">
    <w:name w:val="Título 1 Car"/>
    <w:basedOn w:val="Fuentedeprrafopredeter"/>
    <w:link w:val="Ttulo1"/>
    <w:uiPriority w:val="9"/>
    <w:rsid w:val="0032085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2085D"/>
    <w:pPr>
      <w:outlineLvl w:val="9"/>
    </w:pPr>
    <w:rPr>
      <w:lang w:eastAsia="es-MX"/>
    </w:rPr>
  </w:style>
  <w:style w:type="paragraph" w:styleId="TDC2">
    <w:name w:val="toc 2"/>
    <w:basedOn w:val="Normal"/>
    <w:next w:val="Normal"/>
    <w:autoRedefine/>
    <w:uiPriority w:val="39"/>
    <w:unhideWhenUsed/>
    <w:qFormat/>
    <w:rsid w:val="0032085D"/>
    <w:pPr>
      <w:spacing w:after="100"/>
      <w:ind w:left="220"/>
    </w:pPr>
    <w:rPr>
      <w:rFonts w:eastAsiaTheme="minorEastAsia"/>
      <w:lang w:eastAsia="es-MX"/>
    </w:rPr>
  </w:style>
  <w:style w:type="paragraph" w:styleId="TDC1">
    <w:name w:val="toc 1"/>
    <w:basedOn w:val="Normal"/>
    <w:next w:val="Normal"/>
    <w:autoRedefine/>
    <w:uiPriority w:val="39"/>
    <w:unhideWhenUsed/>
    <w:qFormat/>
    <w:rsid w:val="0032085D"/>
    <w:pPr>
      <w:spacing w:after="100"/>
    </w:pPr>
    <w:rPr>
      <w:rFonts w:eastAsiaTheme="minorEastAsia"/>
      <w:lang w:eastAsia="es-MX"/>
    </w:rPr>
  </w:style>
  <w:style w:type="paragraph" w:styleId="TDC3">
    <w:name w:val="toc 3"/>
    <w:basedOn w:val="Normal"/>
    <w:next w:val="Normal"/>
    <w:autoRedefine/>
    <w:uiPriority w:val="39"/>
    <w:semiHidden/>
    <w:unhideWhenUsed/>
    <w:qFormat/>
    <w:rsid w:val="0032085D"/>
    <w:pPr>
      <w:spacing w:after="100"/>
      <w:ind w:left="440"/>
    </w:pPr>
    <w:rPr>
      <w:rFonts w:eastAsiaTheme="minorEastAsia"/>
      <w:lang w:eastAsia="es-MX"/>
    </w:rPr>
  </w:style>
  <w:style w:type="paragraph" w:customStyle="1" w:styleId="ROMANOSa">
    <w:name w:val="ROMANOSa"/>
    <w:basedOn w:val="Normal"/>
    <w:rsid w:val="000548E0"/>
    <w:pPr>
      <w:spacing w:after="101" w:line="216" w:lineRule="atLeast"/>
      <w:ind w:left="990" w:hanging="720"/>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D0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049E"/>
  </w:style>
  <w:style w:type="paragraph" w:styleId="Piedepgina">
    <w:name w:val="footer"/>
    <w:basedOn w:val="Normal"/>
    <w:link w:val="PiedepginaCar"/>
    <w:uiPriority w:val="99"/>
    <w:unhideWhenUsed/>
    <w:rsid w:val="002D0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049E"/>
  </w:style>
  <w:style w:type="character" w:styleId="Nmerodepgina">
    <w:name w:val="page number"/>
    <w:basedOn w:val="Fuentedeprrafopredeter"/>
    <w:uiPriority w:val="99"/>
    <w:unhideWhenUsed/>
    <w:rsid w:val="002D049E"/>
  </w:style>
  <w:style w:type="character" w:customStyle="1" w:styleId="Ttulo3Car">
    <w:name w:val="Título 3 Car"/>
    <w:basedOn w:val="Fuentedeprrafopredeter"/>
    <w:link w:val="Ttulo3"/>
    <w:uiPriority w:val="9"/>
    <w:semiHidden/>
    <w:rsid w:val="003C6D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440">
      <w:bodyDiv w:val="1"/>
      <w:marLeft w:val="0"/>
      <w:marRight w:val="0"/>
      <w:marTop w:val="0"/>
      <w:marBottom w:val="0"/>
      <w:divBdr>
        <w:top w:val="none" w:sz="0" w:space="0" w:color="auto"/>
        <w:left w:val="none" w:sz="0" w:space="0" w:color="auto"/>
        <w:bottom w:val="none" w:sz="0" w:space="0" w:color="auto"/>
        <w:right w:val="none" w:sz="0" w:space="0" w:color="auto"/>
      </w:divBdr>
    </w:div>
    <w:div w:id="236482194">
      <w:bodyDiv w:val="1"/>
      <w:marLeft w:val="0"/>
      <w:marRight w:val="0"/>
      <w:marTop w:val="0"/>
      <w:marBottom w:val="0"/>
      <w:divBdr>
        <w:top w:val="none" w:sz="0" w:space="0" w:color="auto"/>
        <w:left w:val="none" w:sz="0" w:space="0" w:color="auto"/>
        <w:bottom w:val="none" w:sz="0" w:space="0" w:color="auto"/>
        <w:right w:val="none" w:sz="0" w:space="0" w:color="auto"/>
      </w:divBdr>
      <w:divsChild>
        <w:div w:id="1884639124">
          <w:marLeft w:val="547"/>
          <w:marRight w:val="0"/>
          <w:marTop w:val="0"/>
          <w:marBottom w:val="0"/>
          <w:divBdr>
            <w:top w:val="none" w:sz="0" w:space="0" w:color="auto"/>
            <w:left w:val="none" w:sz="0" w:space="0" w:color="auto"/>
            <w:bottom w:val="none" w:sz="0" w:space="0" w:color="auto"/>
            <w:right w:val="none" w:sz="0" w:space="0" w:color="auto"/>
          </w:divBdr>
        </w:div>
      </w:divsChild>
    </w:div>
    <w:div w:id="532500562">
      <w:bodyDiv w:val="1"/>
      <w:marLeft w:val="0"/>
      <w:marRight w:val="0"/>
      <w:marTop w:val="0"/>
      <w:marBottom w:val="0"/>
      <w:divBdr>
        <w:top w:val="none" w:sz="0" w:space="0" w:color="auto"/>
        <w:left w:val="none" w:sz="0" w:space="0" w:color="auto"/>
        <w:bottom w:val="none" w:sz="0" w:space="0" w:color="auto"/>
        <w:right w:val="none" w:sz="0" w:space="0" w:color="auto"/>
      </w:divBdr>
    </w:div>
    <w:div w:id="602539700">
      <w:bodyDiv w:val="1"/>
      <w:marLeft w:val="0"/>
      <w:marRight w:val="0"/>
      <w:marTop w:val="0"/>
      <w:marBottom w:val="0"/>
      <w:divBdr>
        <w:top w:val="none" w:sz="0" w:space="0" w:color="auto"/>
        <w:left w:val="none" w:sz="0" w:space="0" w:color="auto"/>
        <w:bottom w:val="none" w:sz="0" w:space="0" w:color="auto"/>
        <w:right w:val="none" w:sz="0" w:space="0" w:color="auto"/>
      </w:divBdr>
      <w:divsChild>
        <w:div w:id="1808158426">
          <w:marLeft w:val="0"/>
          <w:marRight w:val="0"/>
          <w:marTop w:val="0"/>
          <w:marBottom w:val="0"/>
          <w:divBdr>
            <w:top w:val="none" w:sz="0" w:space="0" w:color="auto"/>
            <w:left w:val="none" w:sz="0" w:space="0" w:color="auto"/>
            <w:bottom w:val="none" w:sz="0" w:space="0" w:color="auto"/>
            <w:right w:val="none" w:sz="0" w:space="0" w:color="auto"/>
          </w:divBdr>
          <w:divsChild>
            <w:div w:id="1483043083">
              <w:marLeft w:val="0"/>
              <w:marRight w:val="0"/>
              <w:marTop w:val="0"/>
              <w:marBottom w:val="0"/>
              <w:divBdr>
                <w:top w:val="none" w:sz="0" w:space="0" w:color="auto"/>
                <w:left w:val="none" w:sz="0" w:space="0" w:color="auto"/>
                <w:bottom w:val="none" w:sz="0" w:space="0" w:color="auto"/>
                <w:right w:val="none" w:sz="0" w:space="0" w:color="auto"/>
              </w:divBdr>
              <w:divsChild>
                <w:div w:id="1934121789">
                  <w:marLeft w:val="0"/>
                  <w:marRight w:val="0"/>
                  <w:marTop w:val="0"/>
                  <w:marBottom w:val="0"/>
                  <w:divBdr>
                    <w:top w:val="none" w:sz="0" w:space="0" w:color="auto"/>
                    <w:left w:val="none" w:sz="0" w:space="0" w:color="auto"/>
                    <w:bottom w:val="none" w:sz="0" w:space="0" w:color="auto"/>
                    <w:right w:val="none" w:sz="0" w:space="0" w:color="auto"/>
                  </w:divBdr>
                  <w:divsChild>
                    <w:div w:id="1392388595">
                      <w:marLeft w:val="0"/>
                      <w:marRight w:val="0"/>
                      <w:marTop w:val="0"/>
                      <w:marBottom w:val="0"/>
                      <w:divBdr>
                        <w:top w:val="none" w:sz="0" w:space="0" w:color="auto"/>
                        <w:left w:val="none" w:sz="0" w:space="0" w:color="auto"/>
                        <w:bottom w:val="none" w:sz="0" w:space="0" w:color="auto"/>
                        <w:right w:val="none" w:sz="0" w:space="0" w:color="auto"/>
                      </w:divBdr>
                      <w:divsChild>
                        <w:div w:id="1815294955">
                          <w:marLeft w:val="0"/>
                          <w:marRight w:val="0"/>
                          <w:marTop w:val="0"/>
                          <w:marBottom w:val="0"/>
                          <w:divBdr>
                            <w:top w:val="none" w:sz="0" w:space="0" w:color="auto"/>
                            <w:left w:val="none" w:sz="0" w:space="0" w:color="auto"/>
                            <w:bottom w:val="none" w:sz="0" w:space="0" w:color="auto"/>
                            <w:right w:val="none" w:sz="0" w:space="0" w:color="auto"/>
                          </w:divBdr>
                          <w:divsChild>
                            <w:div w:id="793407178">
                              <w:marLeft w:val="0"/>
                              <w:marRight w:val="0"/>
                              <w:marTop w:val="0"/>
                              <w:marBottom w:val="0"/>
                              <w:divBdr>
                                <w:top w:val="none" w:sz="0" w:space="0" w:color="auto"/>
                                <w:left w:val="none" w:sz="0" w:space="0" w:color="auto"/>
                                <w:bottom w:val="none" w:sz="0" w:space="0" w:color="auto"/>
                                <w:right w:val="none" w:sz="0" w:space="0" w:color="auto"/>
                              </w:divBdr>
                              <w:divsChild>
                                <w:div w:id="995570022">
                                  <w:marLeft w:val="0"/>
                                  <w:marRight w:val="0"/>
                                  <w:marTop w:val="0"/>
                                  <w:marBottom w:val="0"/>
                                  <w:divBdr>
                                    <w:top w:val="none" w:sz="0" w:space="0" w:color="auto"/>
                                    <w:left w:val="none" w:sz="0" w:space="0" w:color="auto"/>
                                    <w:bottom w:val="none" w:sz="0" w:space="0" w:color="auto"/>
                                    <w:right w:val="none" w:sz="0" w:space="0" w:color="auto"/>
                                  </w:divBdr>
                                  <w:divsChild>
                                    <w:div w:id="1567496792">
                                      <w:marLeft w:val="0"/>
                                      <w:marRight w:val="0"/>
                                      <w:marTop w:val="0"/>
                                      <w:marBottom w:val="0"/>
                                      <w:divBdr>
                                        <w:top w:val="none" w:sz="0" w:space="0" w:color="auto"/>
                                        <w:left w:val="none" w:sz="0" w:space="0" w:color="auto"/>
                                        <w:bottom w:val="none" w:sz="0" w:space="0" w:color="auto"/>
                                        <w:right w:val="none" w:sz="0" w:space="0" w:color="auto"/>
                                      </w:divBdr>
                                      <w:divsChild>
                                        <w:div w:id="1868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261845">
      <w:bodyDiv w:val="1"/>
      <w:marLeft w:val="0"/>
      <w:marRight w:val="0"/>
      <w:marTop w:val="0"/>
      <w:marBottom w:val="0"/>
      <w:divBdr>
        <w:top w:val="none" w:sz="0" w:space="0" w:color="auto"/>
        <w:left w:val="none" w:sz="0" w:space="0" w:color="auto"/>
        <w:bottom w:val="none" w:sz="0" w:space="0" w:color="auto"/>
        <w:right w:val="none" w:sz="0" w:space="0" w:color="auto"/>
      </w:divBdr>
      <w:divsChild>
        <w:div w:id="77020225">
          <w:marLeft w:val="0"/>
          <w:marRight w:val="0"/>
          <w:marTop w:val="0"/>
          <w:marBottom w:val="0"/>
          <w:divBdr>
            <w:top w:val="none" w:sz="0" w:space="0" w:color="auto"/>
            <w:left w:val="none" w:sz="0" w:space="0" w:color="auto"/>
            <w:bottom w:val="none" w:sz="0" w:space="0" w:color="auto"/>
            <w:right w:val="none" w:sz="0" w:space="0" w:color="auto"/>
          </w:divBdr>
          <w:divsChild>
            <w:div w:id="416053116">
              <w:marLeft w:val="0"/>
              <w:marRight w:val="0"/>
              <w:marTop w:val="0"/>
              <w:marBottom w:val="0"/>
              <w:divBdr>
                <w:top w:val="none" w:sz="0" w:space="0" w:color="auto"/>
                <w:left w:val="none" w:sz="0" w:space="0" w:color="auto"/>
                <w:bottom w:val="none" w:sz="0" w:space="0" w:color="auto"/>
                <w:right w:val="none" w:sz="0" w:space="0" w:color="auto"/>
              </w:divBdr>
              <w:divsChild>
                <w:div w:id="1566144451">
                  <w:marLeft w:val="0"/>
                  <w:marRight w:val="0"/>
                  <w:marTop w:val="0"/>
                  <w:marBottom w:val="0"/>
                  <w:divBdr>
                    <w:top w:val="none" w:sz="0" w:space="0" w:color="auto"/>
                    <w:left w:val="none" w:sz="0" w:space="0" w:color="auto"/>
                    <w:bottom w:val="none" w:sz="0" w:space="0" w:color="auto"/>
                    <w:right w:val="none" w:sz="0" w:space="0" w:color="auto"/>
                  </w:divBdr>
                  <w:divsChild>
                    <w:div w:id="262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4486">
      <w:bodyDiv w:val="1"/>
      <w:marLeft w:val="0"/>
      <w:marRight w:val="0"/>
      <w:marTop w:val="0"/>
      <w:marBottom w:val="0"/>
      <w:divBdr>
        <w:top w:val="none" w:sz="0" w:space="0" w:color="auto"/>
        <w:left w:val="none" w:sz="0" w:space="0" w:color="auto"/>
        <w:bottom w:val="none" w:sz="0" w:space="0" w:color="auto"/>
        <w:right w:val="none" w:sz="0" w:space="0" w:color="auto"/>
      </w:divBdr>
      <w:divsChild>
        <w:div w:id="446972433">
          <w:marLeft w:val="0"/>
          <w:marRight w:val="0"/>
          <w:marTop w:val="240"/>
          <w:marBottom w:val="0"/>
          <w:divBdr>
            <w:top w:val="none" w:sz="0" w:space="0" w:color="auto"/>
            <w:left w:val="none" w:sz="0" w:space="0" w:color="auto"/>
            <w:bottom w:val="none" w:sz="0" w:space="0" w:color="auto"/>
            <w:right w:val="none" w:sz="0" w:space="0" w:color="auto"/>
          </w:divBdr>
          <w:divsChild>
            <w:div w:id="580142550">
              <w:marLeft w:val="0"/>
              <w:marRight w:val="0"/>
              <w:marTop w:val="0"/>
              <w:marBottom w:val="0"/>
              <w:divBdr>
                <w:top w:val="none" w:sz="0" w:space="0" w:color="auto"/>
                <w:left w:val="none" w:sz="0" w:space="0" w:color="auto"/>
                <w:bottom w:val="none" w:sz="0" w:space="0" w:color="auto"/>
                <w:right w:val="none" w:sz="0" w:space="0" w:color="auto"/>
              </w:divBdr>
              <w:divsChild>
                <w:div w:id="984312076">
                  <w:marLeft w:val="0"/>
                  <w:marRight w:val="0"/>
                  <w:marTop w:val="0"/>
                  <w:marBottom w:val="0"/>
                  <w:divBdr>
                    <w:top w:val="none" w:sz="0" w:space="0" w:color="auto"/>
                    <w:left w:val="none" w:sz="0" w:space="0" w:color="auto"/>
                    <w:bottom w:val="none" w:sz="0" w:space="0" w:color="auto"/>
                    <w:right w:val="none" w:sz="0" w:space="0" w:color="auto"/>
                  </w:divBdr>
                  <w:divsChild>
                    <w:div w:id="1383097627">
                      <w:marLeft w:val="1008"/>
                      <w:marRight w:val="0"/>
                      <w:marTop w:val="0"/>
                      <w:marBottom w:val="101"/>
                      <w:divBdr>
                        <w:top w:val="none" w:sz="0" w:space="0" w:color="auto"/>
                        <w:left w:val="none" w:sz="0" w:space="0" w:color="auto"/>
                        <w:bottom w:val="none" w:sz="0" w:space="0" w:color="auto"/>
                        <w:right w:val="none" w:sz="0" w:space="0" w:color="auto"/>
                      </w:divBdr>
                    </w:div>
                    <w:div w:id="1821770579">
                      <w:marLeft w:val="1008"/>
                      <w:marRight w:val="0"/>
                      <w:marTop w:val="0"/>
                      <w:marBottom w:val="101"/>
                      <w:divBdr>
                        <w:top w:val="none" w:sz="0" w:space="0" w:color="auto"/>
                        <w:left w:val="none" w:sz="0" w:space="0" w:color="auto"/>
                        <w:bottom w:val="none" w:sz="0" w:space="0" w:color="auto"/>
                        <w:right w:val="none" w:sz="0" w:space="0" w:color="auto"/>
                      </w:divBdr>
                    </w:div>
                    <w:div w:id="86077381">
                      <w:marLeft w:val="1008"/>
                      <w:marRight w:val="0"/>
                      <w:marTop w:val="0"/>
                      <w:marBottom w:val="101"/>
                      <w:divBdr>
                        <w:top w:val="none" w:sz="0" w:space="0" w:color="auto"/>
                        <w:left w:val="none" w:sz="0" w:space="0" w:color="auto"/>
                        <w:bottom w:val="none" w:sz="0" w:space="0" w:color="auto"/>
                        <w:right w:val="none" w:sz="0" w:space="0" w:color="auto"/>
                      </w:divBdr>
                    </w:div>
                    <w:div w:id="1874228681">
                      <w:marLeft w:val="1008"/>
                      <w:marRight w:val="0"/>
                      <w:marTop w:val="0"/>
                      <w:marBottom w:val="101"/>
                      <w:divBdr>
                        <w:top w:val="none" w:sz="0" w:space="0" w:color="auto"/>
                        <w:left w:val="none" w:sz="0" w:space="0" w:color="auto"/>
                        <w:bottom w:val="none" w:sz="0" w:space="0" w:color="auto"/>
                        <w:right w:val="none" w:sz="0" w:space="0" w:color="auto"/>
                      </w:divBdr>
                    </w:div>
                    <w:div w:id="1101728236">
                      <w:marLeft w:val="100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57951920">
      <w:bodyDiv w:val="1"/>
      <w:marLeft w:val="0"/>
      <w:marRight w:val="0"/>
      <w:marTop w:val="0"/>
      <w:marBottom w:val="0"/>
      <w:divBdr>
        <w:top w:val="none" w:sz="0" w:space="0" w:color="auto"/>
        <w:left w:val="none" w:sz="0" w:space="0" w:color="auto"/>
        <w:bottom w:val="none" w:sz="0" w:space="0" w:color="auto"/>
        <w:right w:val="none" w:sz="0" w:space="0" w:color="auto"/>
      </w:divBdr>
    </w:div>
    <w:div w:id="1408455732">
      <w:bodyDiv w:val="1"/>
      <w:marLeft w:val="0"/>
      <w:marRight w:val="0"/>
      <w:marTop w:val="0"/>
      <w:marBottom w:val="0"/>
      <w:divBdr>
        <w:top w:val="none" w:sz="0" w:space="0" w:color="auto"/>
        <w:left w:val="none" w:sz="0" w:space="0" w:color="auto"/>
        <w:bottom w:val="none" w:sz="0" w:space="0" w:color="auto"/>
        <w:right w:val="none" w:sz="0" w:space="0" w:color="auto"/>
      </w:divBdr>
      <w:divsChild>
        <w:div w:id="1408191325">
          <w:marLeft w:val="547"/>
          <w:marRight w:val="0"/>
          <w:marTop w:val="0"/>
          <w:marBottom w:val="0"/>
          <w:divBdr>
            <w:top w:val="none" w:sz="0" w:space="0" w:color="auto"/>
            <w:left w:val="none" w:sz="0" w:space="0" w:color="auto"/>
            <w:bottom w:val="none" w:sz="0" w:space="0" w:color="auto"/>
            <w:right w:val="none" w:sz="0" w:space="0" w:color="auto"/>
          </w:divBdr>
        </w:div>
      </w:divsChild>
    </w:div>
    <w:div w:id="1489787261">
      <w:bodyDiv w:val="1"/>
      <w:marLeft w:val="0"/>
      <w:marRight w:val="0"/>
      <w:marTop w:val="0"/>
      <w:marBottom w:val="0"/>
      <w:divBdr>
        <w:top w:val="none" w:sz="0" w:space="0" w:color="auto"/>
        <w:left w:val="none" w:sz="0" w:space="0" w:color="auto"/>
        <w:bottom w:val="none" w:sz="0" w:space="0" w:color="auto"/>
        <w:right w:val="none" w:sz="0" w:space="0" w:color="auto"/>
      </w:divBdr>
    </w:div>
    <w:div w:id="1856648346">
      <w:bodyDiv w:val="1"/>
      <w:marLeft w:val="0"/>
      <w:marRight w:val="0"/>
      <w:marTop w:val="0"/>
      <w:marBottom w:val="0"/>
      <w:divBdr>
        <w:top w:val="none" w:sz="0" w:space="0" w:color="auto"/>
        <w:left w:val="none" w:sz="0" w:space="0" w:color="auto"/>
        <w:bottom w:val="none" w:sz="0" w:space="0" w:color="auto"/>
        <w:right w:val="none" w:sz="0" w:space="0" w:color="auto"/>
      </w:divBdr>
      <w:divsChild>
        <w:div w:id="326717422">
          <w:marLeft w:val="0"/>
          <w:marRight w:val="0"/>
          <w:marTop w:val="240"/>
          <w:marBottom w:val="0"/>
          <w:divBdr>
            <w:top w:val="none" w:sz="0" w:space="0" w:color="auto"/>
            <w:left w:val="none" w:sz="0" w:space="0" w:color="auto"/>
            <w:bottom w:val="none" w:sz="0" w:space="0" w:color="auto"/>
            <w:right w:val="none" w:sz="0" w:space="0" w:color="auto"/>
          </w:divBdr>
          <w:divsChild>
            <w:div w:id="1062874283">
              <w:marLeft w:val="0"/>
              <w:marRight w:val="0"/>
              <w:marTop w:val="0"/>
              <w:marBottom w:val="0"/>
              <w:divBdr>
                <w:top w:val="none" w:sz="0" w:space="0" w:color="auto"/>
                <w:left w:val="none" w:sz="0" w:space="0" w:color="auto"/>
                <w:bottom w:val="none" w:sz="0" w:space="0" w:color="auto"/>
                <w:right w:val="none" w:sz="0" w:space="0" w:color="auto"/>
              </w:divBdr>
              <w:divsChild>
                <w:div w:id="1861620192">
                  <w:marLeft w:val="0"/>
                  <w:marRight w:val="0"/>
                  <w:marTop w:val="0"/>
                  <w:marBottom w:val="0"/>
                  <w:divBdr>
                    <w:top w:val="none" w:sz="0" w:space="0" w:color="auto"/>
                    <w:left w:val="none" w:sz="0" w:space="0" w:color="auto"/>
                    <w:bottom w:val="none" w:sz="0" w:space="0" w:color="auto"/>
                    <w:right w:val="none" w:sz="0" w:space="0" w:color="auto"/>
                  </w:divBdr>
                  <w:divsChild>
                    <w:div w:id="1030572810">
                      <w:marLeft w:val="1008"/>
                      <w:marRight w:val="0"/>
                      <w:marTop w:val="0"/>
                      <w:marBottom w:val="101"/>
                      <w:divBdr>
                        <w:top w:val="none" w:sz="0" w:space="0" w:color="auto"/>
                        <w:left w:val="none" w:sz="0" w:space="0" w:color="auto"/>
                        <w:bottom w:val="none" w:sz="0" w:space="0" w:color="auto"/>
                        <w:right w:val="none" w:sz="0" w:space="0" w:color="auto"/>
                      </w:divBdr>
                    </w:div>
                    <w:div w:id="1826314535">
                      <w:marLeft w:val="1008"/>
                      <w:marRight w:val="0"/>
                      <w:marTop w:val="0"/>
                      <w:marBottom w:val="101"/>
                      <w:divBdr>
                        <w:top w:val="none" w:sz="0" w:space="0" w:color="auto"/>
                        <w:left w:val="none" w:sz="0" w:space="0" w:color="auto"/>
                        <w:bottom w:val="none" w:sz="0" w:space="0" w:color="auto"/>
                        <w:right w:val="none" w:sz="0" w:space="0" w:color="auto"/>
                      </w:divBdr>
                    </w:div>
                    <w:div w:id="1127234626">
                      <w:marLeft w:val="1008"/>
                      <w:marRight w:val="0"/>
                      <w:marTop w:val="0"/>
                      <w:marBottom w:val="101"/>
                      <w:divBdr>
                        <w:top w:val="none" w:sz="0" w:space="0" w:color="auto"/>
                        <w:left w:val="none" w:sz="0" w:space="0" w:color="auto"/>
                        <w:bottom w:val="none" w:sz="0" w:space="0" w:color="auto"/>
                        <w:right w:val="none" w:sz="0" w:space="0" w:color="auto"/>
                      </w:divBdr>
                    </w:div>
                    <w:div w:id="1149594905">
                      <w:marLeft w:val="1008"/>
                      <w:marRight w:val="0"/>
                      <w:marTop w:val="0"/>
                      <w:marBottom w:val="101"/>
                      <w:divBdr>
                        <w:top w:val="none" w:sz="0" w:space="0" w:color="auto"/>
                        <w:left w:val="none" w:sz="0" w:space="0" w:color="auto"/>
                        <w:bottom w:val="none" w:sz="0" w:space="0" w:color="auto"/>
                        <w:right w:val="none" w:sz="0" w:space="0" w:color="auto"/>
                      </w:divBdr>
                    </w:div>
                    <w:div w:id="1914582940">
                      <w:marLeft w:val="100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64515953">
      <w:bodyDiv w:val="1"/>
      <w:marLeft w:val="0"/>
      <w:marRight w:val="0"/>
      <w:marTop w:val="0"/>
      <w:marBottom w:val="0"/>
      <w:divBdr>
        <w:top w:val="none" w:sz="0" w:space="0" w:color="auto"/>
        <w:left w:val="none" w:sz="0" w:space="0" w:color="auto"/>
        <w:bottom w:val="none" w:sz="0" w:space="0" w:color="auto"/>
        <w:right w:val="none" w:sz="0" w:space="0" w:color="auto"/>
      </w:divBdr>
      <w:divsChild>
        <w:div w:id="444814405">
          <w:marLeft w:val="0"/>
          <w:marRight w:val="0"/>
          <w:marTop w:val="0"/>
          <w:marBottom w:val="0"/>
          <w:divBdr>
            <w:top w:val="none" w:sz="0" w:space="0" w:color="auto"/>
            <w:left w:val="none" w:sz="0" w:space="0" w:color="auto"/>
            <w:bottom w:val="none" w:sz="0" w:space="0" w:color="auto"/>
            <w:right w:val="none" w:sz="0" w:space="0" w:color="auto"/>
          </w:divBdr>
          <w:divsChild>
            <w:div w:id="251355237">
              <w:marLeft w:val="0"/>
              <w:marRight w:val="0"/>
              <w:marTop w:val="0"/>
              <w:marBottom w:val="0"/>
              <w:divBdr>
                <w:top w:val="none" w:sz="0" w:space="0" w:color="auto"/>
                <w:left w:val="none" w:sz="0" w:space="0" w:color="auto"/>
                <w:bottom w:val="none" w:sz="0" w:space="0" w:color="auto"/>
                <w:right w:val="none" w:sz="0" w:space="0" w:color="auto"/>
              </w:divBdr>
              <w:divsChild>
                <w:div w:id="21024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5580">
      <w:bodyDiv w:val="1"/>
      <w:marLeft w:val="0"/>
      <w:marRight w:val="0"/>
      <w:marTop w:val="0"/>
      <w:marBottom w:val="0"/>
      <w:divBdr>
        <w:top w:val="none" w:sz="0" w:space="0" w:color="auto"/>
        <w:left w:val="none" w:sz="0" w:space="0" w:color="auto"/>
        <w:bottom w:val="none" w:sz="0" w:space="0" w:color="auto"/>
        <w:right w:val="none" w:sz="0" w:space="0" w:color="auto"/>
      </w:divBdr>
    </w:div>
    <w:div w:id="1992438678">
      <w:bodyDiv w:val="1"/>
      <w:marLeft w:val="0"/>
      <w:marRight w:val="0"/>
      <w:marTop w:val="0"/>
      <w:marBottom w:val="0"/>
      <w:divBdr>
        <w:top w:val="none" w:sz="0" w:space="0" w:color="auto"/>
        <w:left w:val="none" w:sz="0" w:space="0" w:color="auto"/>
        <w:bottom w:val="none" w:sz="0" w:space="0" w:color="auto"/>
        <w:right w:val="none" w:sz="0" w:space="0" w:color="auto"/>
      </w:divBdr>
    </w:div>
    <w:div w:id="20223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putados.gob.mx/LeyesBiblio/ref/ld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ocer.gob.mx/pdfs/documentos/N-DPSN-GT-03%20EC%20v1%20final%2027%20abril%2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mx/url?sa=i&amp;rct=j&amp;q=logo+inca+rural&amp;source=images&amp;cd=&amp;cad=rja&amp;docid=LU8mBPaS974LZM&amp;tbnid=V94K5O3g_lxPhM:&amp;ved=0CAUQjRw&amp;url=http://portaltransparencia.gob.mx/pot/dependencia/showDependencia.do?method=begin&amp;redireccionado=true&amp;_idDependencia=08162&amp;ei=idETUdq0MqiE2QXnmYGoBw&amp;bvm=bv.42080656,d.aWc&amp;psig=AFQjCNHRl9JvTUnr78-XP7Gb7iW1XE_aAQ&amp;ust=13603397160553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mx/url?sa=i&amp;rct=j&amp;q=logo+inca+rural&amp;source=images&amp;cd=&amp;cad=rja&amp;docid=LU8mBPaS974LZM&amp;tbnid=V94K5O3g_lxPhM:&amp;ved=0CAUQjRw&amp;url=http://portaltransparencia.gob.mx/pot/dependencia/showDependencia.do?method=begin&amp;redireccionado=true&amp;_idDependencia=08162&amp;ei=idETUdq0MqiE2QXnmYGoBw&amp;bvm=bv.42080656,d.aWc&amp;psig=AFQjCNHRl9JvTUnr78-XP7Gb7iW1XE_aAQ&amp;ust=1360339716055300" TargetMode="External"/><Relationship Id="rId2" Type="http://schemas.openxmlformats.org/officeDocument/2006/relationships/image" Target="media/image2.png"/><Relationship Id="rId1" Type="http://schemas.openxmlformats.org/officeDocument/2006/relationships/hyperlink" Target="http://www.google.com.mx/url?sa=i&amp;rct=j&amp;q=logo+sagarpa&amp;source=images&amp;cd=&amp;cad=rja&amp;docid=mBavsVW8pUrGUM&amp;tbnid=F7vOqw7fUNyGEM:&amp;ved=0CAUQjRw&amp;url=http://www.sagarpa.gob.mx/&amp;ei=RdETUdndLoSs2wW19IHIAg&amp;bvm=bv.42080656,d.aWc&amp;psig=AFQjCNHHZoabQ_w9ue4GkfZPJ7CvhI8idA&amp;ust=1360339645374129"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860E-7018-4A14-9775-C5E19395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Galicia</dc:creator>
  <cp:lastModifiedBy>Arturo Galicia Sanjuan</cp:lastModifiedBy>
  <cp:revision>3</cp:revision>
  <cp:lastPrinted>2014-06-12T01:06:00Z</cp:lastPrinted>
  <dcterms:created xsi:type="dcterms:W3CDTF">2014-07-25T01:43:00Z</dcterms:created>
  <dcterms:modified xsi:type="dcterms:W3CDTF">2014-07-25T01:44:00Z</dcterms:modified>
</cp:coreProperties>
</file>